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lenraster"/>
        <w:tblW w:w="9062" w:type="dxa"/>
        <w:tblLayout w:type="fixed"/>
        <w:tblLook w:val="04A0" w:firstRow="1" w:lastRow="0" w:firstColumn="1" w:lastColumn="0" w:noHBand="0" w:noVBand="1"/>
      </w:tblPr>
      <w:tblGrid>
        <w:gridCol w:w="4532"/>
        <w:gridCol w:w="4530"/>
      </w:tblGrid>
      <w:tr w:rsidR="00ED74A3">
        <w:tc>
          <w:tcPr>
            <w:tcW w:w="4531" w:type="dxa"/>
          </w:tcPr>
          <w:p w:rsidR="00ED74A3" w:rsidRDefault="00C72197">
            <w:pPr>
              <w:spacing w:after="0" w:line="240" w:lineRule="auto"/>
              <w:jc w:val="center"/>
              <w:rPr>
                <w:b/>
                <w:sz w:val="28"/>
              </w:rPr>
            </w:pPr>
            <w:r>
              <w:rPr>
                <w:rFonts w:eastAsia="Calibri"/>
                <w:b/>
                <w:sz w:val="28"/>
              </w:rPr>
              <w:t>KONZEPT TAGESPFLEGEHEIM</w:t>
            </w:r>
          </w:p>
          <w:p w:rsidR="00ED74A3" w:rsidRDefault="00ED74A3">
            <w:pPr>
              <w:spacing w:after="0" w:line="240" w:lineRule="auto"/>
              <w:rPr>
                <w:b/>
              </w:rPr>
            </w:pPr>
          </w:p>
          <w:p w:rsidR="00ED74A3" w:rsidRDefault="00C72197">
            <w:pPr>
              <w:spacing w:after="0" w:line="240" w:lineRule="auto"/>
              <w:rPr>
                <w:b/>
                <w:sz w:val="24"/>
              </w:rPr>
            </w:pPr>
            <w:r>
              <w:rPr>
                <w:rFonts w:eastAsia="Calibri"/>
                <w:b/>
                <w:sz w:val="24"/>
              </w:rPr>
              <w:t xml:space="preserve">Pflegerisch - therapeutische Konzepte </w:t>
            </w:r>
          </w:p>
          <w:p w:rsidR="00ED74A3" w:rsidRDefault="00C72197">
            <w:pPr>
              <w:spacing w:after="0" w:line="240" w:lineRule="auto"/>
              <w:rPr>
                <w:sz w:val="24"/>
              </w:rPr>
            </w:pPr>
            <w:r>
              <w:rPr>
                <w:rFonts w:eastAsia="Calibri"/>
                <w:sz w:val="24"/>
              </w:rPr>
              <w:t>Wir wollen unseren Tagespflegegästen durch eine respektvolle, zugewandte und aktivierende Pflege und Betreuung gerecht werden. Das bedeutet, grundsätzlich wird der Tagespflegegast in den Alltag eingebunden, es wird nicht über ihn bestimmt, sondern sein Sel</w:t>
            </w:r>
            <w:r>
              <w:rPr>
                <w:rFonts w:eastAsia="Calibri"/>
                <w:sz w:val="24"/>
              </w:rPr>
              <w:t xml:space="preserve">bstbestimmungsrecht bleibt gewahrt. Individuelle Bedürfnisse auf der bio-psycho-sozialen Ebene finden Eingang. Das bedeutet, physische, psychische und soziale Bedürfnisse werden immer ganzheitlich und nicht voneinander getrennt beachtet. Möglichkeiten zur </w:t>
            </w:r>
            <w:r>
              <w:rPr>
                <w:rFonts w:eastAsia="Calibri"/>
                <w:sz w:val="24"/>
              </w:rPr>
              <w:t xml:space="preserve">Eigenständigkeit und soziale Teilhabe in Kommunikation und Interaktion werden gefördert. </w:t>
            </w:r>
          </w:p>
          <w:p w:rsidR="00ED74A3" w:rsidRDefault="00C72197">
            <w:pPr>
              <w:spacing w:after="0" w:line="240" w:lineRule="auto"/>
              <w:rPr>
                <w:sz w:val="24"/>
              </w:rPr>
            </w:pPr>
            <w:r>
              <w:rPr>
                <w:rFonts w:eastAsia="Calibri"/>
                <w:sz w:val="24"/>
              </w:rPr>
              <w:t xml:space="preserve"> Der betroffene Mensch steht im Mittelpunkt, wir vermitteln Geborgenheit und Vertrauen und geben Sicherheit und Konstanz. </w:t>
            </w:r>
          </w:p>
          <w:p w:rsidR="00ED74A3" w:rsidRDefault="00C72197">
            <w:pPr>
              <w:spacing w:after="0" w:line="240" w:lineRule="auto"/>
              <w:rPr>
                <w:sz w:val="24"/>
              </w:rPr>
            </w:pPr>
            <w:r>
              <w:rPr>
                <w:rFonts w:eastAsia="Calibri"/>
                <w:sz w:val="24"/>
              </w:rPr>
              <w:t>Durch den Aufbau einer regelmäßigen Tagesst</w:t>
            </w:r>
            <w:r>
              <w:rPr>
                <w:rFonts w:eastAsia="Calibri"/>
                <w:sz w:val="24"/>
              </w:rPr>
              <w:t>ruktur vermitteln wir Sicherheit, Orientierung und Verlässlichkeit. Um eine optimale Pflege- und Betreuungsqualität zu gewährleiten, stellen wir aufgrund einer individuellen Biografie/Bedürfniserfassung und strukturierten Informationssammlung eine individu</w:t>
            </w:r>
            <w:r>
              <w:rPr>
                <w:rFonts w:eastAsia="Calibri"/>
                <w:sz w:val="24"/>
              </w:rPr>
              <w:t xml:space="preserve">elle, möglichst mit dem Tagespflegegast abgestimmte Tagesstruktur zusammen. </w:t>
            </w:r>
          </w:p>
          <w:p w:rsidR="00ED74A3" w:rsidRDefault="00ED74A3">
            <w:pPr>
              <w:spacing w:after="0" w:line="240" w:lineRule="auto"/>
              <w:rPr>
                <w:sz w:val="24"/>
              </w:rPr>
            </w:pPr>
          </w:p>
          <w:p w:rsidR="00ED74A3" w:rsidRDefault="00C72197">
            <w:pPr>
              <w:spacing w:after="0" w:line="240" w:lineRule="auto"/>
              <w:rPr>
                <w:b/>
                <w:sz w:val="24"/>
              </w:rPr>
            </w:pPr>
            <w:r>
              <w:rPr>
                <w:rFonts w:eastAsia="Calibri"/>
                <w:b/>
                <w:sz w:val="24"/>
              </w:rPr>
              <w:t>Allgemeine Pflege- und Betreuungs-leistungen</w:t>
            </w:r>
          </w:p>
          <w:p w:rsidR="00ED74A3" w:rsidRDefault="00C72197">
            <w:pPr>
              <w:spacing w:after="0" w:line="240" w:lineRule="auto"/>
              <w:rPr>
                <w:sz w:val="24"/>
              </w:rPr>
            </w:pPr>
            <w:r>
              <w:rPr>
                <w:rFonts w:eastAsia="Calibri"/>
                <w:b/>
                <w:sz w:val="24"/>
                <w:u w:val="single"/>
              </w:rPr>
              <w:t>PFLEGE</w:t>
            </w:r>
            <w:r>
              <w:rPr>
                <w:rFonts w:eastAsia="Calibri"/>
                <w:sz w:val="24"/>
              </w:rPr>
              <w:t>:</w:t>
            </w:r>
          </w:p>
          <w:p w:rsidR="00ED74A3" w:rsidRDefault="00C72197">
            <w:pPr>
              <w:spacing w:after="0" w:line="240" w:lineRule="auto"/>
              <w:rPr>
                <w:sz w:val="24"/>
              </w:rPr>
            </w:pPr>
            <w:r>
              <w:rPr>
                <w:rFonts w:eastAsia="Calibri"/>
                <w:sz w:val="24"/>
              </w:rPr>
              <w:t xml:space="preserve"> Täglich wird die notwendige körperliche Pflege und medizinische Versorgung gewährleistet. Der Focus liegt auf aktivierender/</w:t>
            </w:r>
            <w:r>
              <w:rPr>
                <w:rFonts w:eastAsia="Calibri"/>
                <w:sz w:val="24"/>
              </w:rPr>
              <w:t xml:space="preserve">ressourcenorientier Pflege. Hierzu gehören u.a. Toilettengänge, b. Bedarf Intimpflege/Körperpflege, </w:t>
            </w:r>
            <w:r>
              <w:rPr>
                <w:rFonts w:eastAsia="Calibri"/>
                <w:sz w:val="24"/>
              </w:rPr>
              <w:lastRenderedPageBreak/>
              <w:t xml:space="preserve">Mobilitätsförderung, Medikamenten-Erinnerung oder richten/anreichen. Inhalt und Umfang behandlungspflegerischer Leistungen richten sich nach der ärztlichen </w:t>
            </w:r>
            <w:r>
              <w:rPr>
                <w:rFonts w:eastAsia="Calibri"/>
                <w:sz w:val="24"/>
              </w:rPr>
              <w:t xml:space="preserve">Verordnung. </w:t>
            </w:r>
          </w:p>
          <w:p w:rsidR="00ED74A3" w:rsidRDefault="00ED74A3">
            <w:pPr>
              <w:spacing w:after="0" w:line="240" w:lineRule="auto"/>
              <w:rPr>
                <w:b/>
                <w:sz w:val="24"/>
              </w:rPr>
            </w:pPr>
          </w:p>
          <w:p w:rsidR="00ED74A3" w:rsidRDefault="00ED74A3">
            <w:pPr>
              <w:spacing w:after="0" w:line="240" w:lineRule="auto"/>
              <w:rPr>
                <w:b/>
                <w:sz w:val="24"/>
              </w:rPr>
            </w:pPr>
          </w:p>
          <w:p w:rsidR="00ED74A3" w:rsidRDefault="00C72197">
            <w:pPr>
              <w:spacing w:after="0" w:line="240" w:lineRule="auto"/>
              <w:rPr>
                <w:sz w:val="24"/>
              </w:rPr>
            </w:pPr>
            <w:r>
              <w:rPr>
                <w:rFonts w:eastAsia="Calibri"/>
                <w:b/>
                <w:sz w:val="24"/>
                <w:u w:val="single"/>
              </w:rPr>
              <w:t>SOZIALE BETREUUNG</w:t>
            </w:r>
            <w:r>
              <w:rPr>
                <w:rFonts w:eastAsia="Calibri"/>
                <w:sz w:val="24"/>
              </w:rPr>
              <w:t xml:space="preserve">:  </w:t>
            </w:r>
          </w:p>
          <w:p w:rsidR="00ED74A3" w:rsidRDefault="00C72197">
            <w:pPr>
              <w:spacing w:after="0" w:line="240" w:lineRule="auto"/>
              <w:rPr>
                <w:sz w:val="24"/>
              </w:rPr>
            </w:pPr>
            <w:r>
              <w:rPr>
                <w:rFonts w:eastAsia="Calibri"/>
                <w:sz w:val="24"/>
              </w:rPr>
              <w:t xml:space="preserve">Unsere Angebote sind ausgerichtet auf wohltuende körperliche Bewegung, Förderung der geistigen Anregung und individuellen Kreativität sowie die Interaktion und Kommunikation im sozialen Miteinander. </w:t>
            </w:r>
          </w:p>
          <w:p w:rsidR="00ED74A3" w:rsidRDefault="00C72197">
            <w:pPr>
              <w:spacing w:after="0" w:line="240" w:lineRule="auto"/>
              <w:rPr>
                <w:b/>
                <w:sz w:val="24"/>
              </w:rPr>
            </w:pPr>
            <w:r>
              <w:rPr>
                <w:rFonts w:eastAsia="Calibri"/>
                <w:b/>
                <w:sz w:val="24"/>
              </w:rPr>
              <w:t>ANGEBOTE FÜR KLEINGR</w:t>
            </w:r>
            <w:r>
              <w:rPr>
                <w:rFonts w:eastAsia="Calibri"/>
                <w:b/>
                <w:sz w:val="24"/>
              </w:rPr>
              <w:t>UPPEN:</w:t>
            </w:r>
          </w:p>
          <w:p w:rsidR="00ED74A3" w:rsidRDefault="00C72197">
            <w:pPr>
              <w:spacing w:after="0" w:line="240" w:lineRule="auto"/>
              <w:rPr>
                <w:sz w:val="24"/>
              </w:rPr>
            </w:pPr>
            <w:r>
              <w:rPr>
                <w:rFonts w:eastAsia="Calibri"/>
                <w:sz w:val="24"/>
              </w:rPr>
              <w:t xml:space="preserve">Gruppenarbeit stellt eine gute Möglichkeit für Kontakte und Begegnungen dar.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Bewegungsfördernde Angebote, Bewegungsangebote, Spaziergänge, kleine Ausflüge sowie aktive Einbeziehung in das Alltagsleben je nach individuell vorliegender Vorlieben.</w:t>
            </w:r>
          </w:p>
          <w:p w:rsidR="00ED74A3" w:rsidRDefault="00C72197">
            <w:pPr>
              <w:pStyle w:val="Listenabsatz"/>
              <w:spacing w:after="0" w:line="240" w:lineRule="auto"/>
              <w:ind w:left="0"/>
              <w:rPr>
                <w:sz w:val="24"/>
              </w:rPr>
            </w:pPr>
            <w:r>
              <w:rPr>
                <w:rFonts w:ascii="Symbol" w:eastAsia="Symbol" w:hAnsi="Symbol" w:cs="Symbol"/>
                <w:sz w:val="24"/>
              </w:rPr>
              <w:sym w:font="Symbol" w:char="F0B7"/>
            </w:r>
            <w:r>
              <w:rPr>
                <w:rFonts w:eastAsia="Calibri"/>
                <w:sz w:val="24"/>
              </w:rPr>
              <w:t xml:space="preserve"> Hauswirtschaftstraining (Kochen, Abwaschen, Abtrocknen, Bügeln, Backen) mit individuellen „Erinnerungsschlüsseln“ wie die Nutzung alter Kochbücher als gute Gelegenheit, Bewegung sinnstiftend zu fördern.</w:t>
            </w:r>
          </w:p>
          <w:p w:rsidR="00ED74A3" w:rsidRDefault="00ED74A3">
            <w:pPr>
              <w:pStyle w:val="Listenabsatz"/>
              <w:spacing w:after="0" w:line="240" w:lineRule="auto"/>
              <w:ind w:left="0"/>
              <w:rPr>
                <w:rFonts w:ascii="Calibri" w:eastAsia="Calibri" w:hAnsi="Calibri"/>
              </w:rPr>
            </w:pPr>
          </w:p>
          <w:p w:rsidR="00ED74A3" w:rsidRDefault="00C72197">
            <w:pPr>
              <w:pStyle w:val="Listenabsatz"/>
              <w:spacing w:after="0" w:line="240" w:lineRule="auto"/>
              <w:ind w:left="0"/>
              <w:rPr>
                <w:sz w:val="24"/>
              </w:rPr>
            </w:pPr>
            <w:r>
              <w:rPr>
                <w:rFonts w:eastAsia="Calibri"/>
                <w:sz w:val="24"/>
              </w:rPr>
              <w:t xml:space="preserve"> </w:t>
            </w:r>
            <w:r>
              <w:rPr>
                <w:rFonts w:ascii="Symbol" w:eastAsia="Symbol" w:hAnsi="Symbol" w:cs="Symbol"/>
                <w:sz w:val="24"/>
              </w:rPr>
              <w:sym w:font="Symbol" w:char="F0B7"/>
            </w:r>
            <w:r>
              <w:rPr>
                <w:rFonts w:eastAsia="Calibri"/>
                <w:sz w:val="24"/>
              </w:rPr>
              <w:t xml:space="preserve"> Kreativ-Angebote finden in Form von Malen, Baste</w:t>
            </w:r>
            <w:r>
              <w:rPr>
                <w:rFonts w:eastAsia="Calibri"/>
                <w:sz w:val="24"/>
              </w:rPr>
              <w:t xml:space="preserve">ln, handwerklichen Arbeiten zum Erhalten der Sinne, Feinmotorik und der Lebensfreude, Gestaltung der Räumlichkeiten,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Musikalische Angebote (Singen, Tanzen/Sitztänze, Erhaltung der Lebensfreude)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Soziale Interaktion 10 Minuten Aktivierung (tgl. Orienti</w:t>
            </w:r>
            <w:r>
              <w:rPr>
                <w:rFonts w:eastAsia="Calibri"/>
                <w:sz w:val="24"/>
              </w:rPr>
              <w:t xml:space="preserve">erungsrunde – welcher Tag, welcher Monat, welches Jahr, welche Jahreszeit, was für ein Wetter ist heute), spezielle Erinnerungspflege, orientiert an der Biografie der </w:t>
            </w:r>
            <w:r>
              <w:rPr>
                <w:rFonts w:eastAsia="Calibri"/>
                <w:sz w:val="24"/>
              </w:rPr>
              <w:lastRenderedPageBreak/>
              <w:t>Tagespflegegäste, Bezug zum aktuellen Tagesgeschehen (gemeinsames Lesen der Zeitung, inkl</w:t>
            </w:r>
            <w:r>
              <w:rPr>
                <w:rFonts w:eastAsia="Calibri"/>
                <w:sz w:val="24"/>
              </w:rPr>
              <w:t>. Gespräch darüber), Gedächtnistraining mit Hilfe methodisch eingesetzter Übungsspiele z.B. Wortfindung, Erinnerung, Konzentration etc., Öffnung nach außen (Ausflüge, Veranstaltungsbesuche, möglichst auch in Verbindung mit Menschen außerhalb der Tagespfleg</w:t>
            </w:r>
            <w:r>
              <w:rPr>
                <w:rFonts w:eastAsia="Calibri"/>
                <w:sz w:val="24"/>
              </w:rPr>
              <w:t xml:space="preserve">e), religiöse Angebote, Kontakte zur örtlichen Kindertagesstätte, Schulen, Vereinen.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Begleitendes Mittagessen zu allen Mahlzeiten mind. ein Mitarbeiter der fest mit am Tisch sitzt, zum begleitenden Mittagessen eingeteilt. Seine Aufgabe besteht darin, Ti</w:t>
            </w:r>
            <w:r>
              <w:rPr>
                <w:rFonts w:eastAsia="Calibri"/>
                <w:sz w:val="24"/>
              </w:rPr>
              <w:t>schgespräche zu moderieren, ansprechbar zu sein, Selbstständigkeitstraining durch Anleitung zu ermöglichen um die vorhandenen Fähigkeiten der Gäste zu erhalten oder zu erweitern, bzw. Eigengefährdungen durch Beaufsichtigung vorzubeugen. Insbesondere Mensch</w:t>
            </w:r>
            <w:r>
              <w:rPr>
                <w:rFonts w:eastAsia="Calibri"/>
                <w:sz w:val="24"/>
              </w:rPr>
              <w:t xml:space="preserve">en mit Demenz, die möglicherweise kein Hungergefühl mehr verspüren oder Lebensmittel nicht mehr als solches erkennen oder mit Speisen nichts mehr anzufangen wissen, bedürfen einer individuellen Begleitung. Förderangebote in kleineren Gruppen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w:t>
            </w:r>
            <w:r>
              <w:rPr>
                <w:rFonts w:eastAsia="Calibri"/>
                <w:sz w:val="24"/>
              </w:rPr>
              <w:t xml:space="preserve">Gäste mit Demenz werden nach ihren Möglichkeiten in die allgemeinen Betreuungsangebote einbezogen oder erhalten themenfeldbezogen spezifische Angebote in kleineren Gruppen. Einzelbetreuung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w:t>
            </w:r>
            <w:r>
              <w:rPr>
                <w:rFonts w:eastAsia="Calibri"/>
                <w:sz w:val="24"/>
              </w:rPr>
              <w:t xml:space="preserve">Für Tagespflegegäste, die in der Gruppe nicht zu erreichen sind, wird ein auf ihre Vorlieben und Möglichkeiten abgestimmtes Angebot unterbreitet. Betreuung bei auftretender Unruhe, herausfordernden Verhalten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Je nach individueller </w:t>
            </w:r>
            <w:r>
              <w:rPr>
                <w:rFonts w:eastAsia="Calibri"/>
                <w:sz w:val="24"/>
              </w:rPr>
              <w:lastRenderedPageBreak/>
              <w:t>Situation/Verhaltenswei</w:t>
            </w:r>
            <w:r>
              <w:rPr>
                <w:rFonts w:eastAsia="Calibri"/>
                <w:sz w:val="24"/>
              </w:rPr>
              <w:t xml:space="preserve">se erfolgt eine validierende Kontaktaufnahme, Berührung/Körperkontakt, basale Stimulation, körperliche Bewegung, Erinnerungsarbeit. Daneben wird Kontakt mit den Angehörigen und dem zuständigen Arzt aufgenommen. </w:t>
            </w:r>
          </w:p>
          <w:p w:rsidR="00ED74A3" w:rsidRDefault="00C72197">
            <w:pPr>
              <w:spacing w:after="0" w:line="240" w:lineRule="auto"/>
              <w:rPr>
                <w:sz w:val="24"/>
              </w:rPr>
            </w:pPr>
            <w:r>
              <w:rPr>
                <w:rFonts w:ascii="Symbol" w:eastAsia="Symbol" w:hAnsi="Symbol" w:cs="Symbol"/>
                <w:sz w:val="24"/>
              </w:rPr>
              <w:sym w:font="Symbol" w:char="F0B7"/>
            </w:r>
            <w:r>
              <w:rPr>
                <w:rFonts w:eastAsia="Calibri"/>
                <w:sz w:val="24"/>
              </w:rPr>
              <w:t xml:space="preserve"> Milieugestaltung: Die Gestaltung der Räume</w:t>
            </w:r>
            <w:r>
              <w:rPr>
                <w:rFonts w:eastAsia="Calibri"/>
                <w:sz w:val="24"/>
              </w:rPr>
              <w:t xml:space="preserve"> vermittelt eine Atmosphäre der Gemütlichkeit, Sicherheit und Geborgenheit. Entsprechend der jahreszeitlichen, kulturellen und regionalen Gepflogenheiten wird die Gestaltung der Dekoration angepasst und insbesondere zu Feiertagen feierlich dekoriert. Zur z</w:t>
            </w:r>
            <w:r>
              <w:rPr>
                <w:rFonts w:eastAsia="Calibri"/>
                <w:sz w:val="24"/>
              </w:rPr>
              <w:t xml:space="preserve">eitlichen Orientierung werden Uhren, Kalender mit Angaben von Datum, Wochentag und Jahr sowie verschiedene Symbole / Zimmerschilder zum leichteren Erkennen der einzelnen Räumlichkeiten genutzt. </w:t>
            </w:r>
          </w:p>
          <w:p w:rsidR="00ED74A3" w:rsidRDefault="00C72197">
            <w:pPr>
              <w:spacing w:after="0" w:line="240" w:lineRule="auto"/>
              <w:rPr>
                <w:b/>
                <w:sz w:val="24"/>
              </w:rPr>
            </w:pPr>
            <w:r>
              <w:rPr>
                <w:rFonts w:eastAsia="Calibri"/>
                <w:b/>
                <w:sz w:val="24"/>
              </w:rPr>
              <w:t xml:space="preserve">Tagesgestaltung / Tagesstruktur </w:t>
            </w:r>
          </w:p>
          <w:p w:rsidR="00ED74A3" w:rsidRDefault="00C72197">
            <w:pPr>
              <w:spacing w:after="0" w:line="240" w:lineRule="auto"/>
              <w:rPr>
                <w:sz w:val="24"/>
              </w:rPr>
            </w:pPr>
            <w:r>
              <w:rPr>
                <w:rFonts w:eastAsia="Calibri"/>
                <w:sz w:val="24"/>
              </w:rPr>
              <w:t>Zur Struktur des Tages werde</w:t>
            </w:r>
            <w:r>
              <w:rPr>
                <w:rFonts w:eastAsia="Calibri"/>
                <w:sz w:val="24"/>
              </w:rPr>
              <w:t xml:space="preserve">n die Essenszeiten verwendet um einen möglichst reibungslosen Tagesablauf zu gewährleisten und Bedürfnisse der Gäste zu erfüllen. Die Toilettengänge erfolgen individuell. </w:t>
            </w:r>
          </w:p>
          <w:p w:rsidR="00ED74A3" w:rsidRDefault="00C72197">
            <w:pPr>
              <w:spacing w:after="0" w:line="240" w:lineRule="auto"/>
              <w:rPr>
                <w:b/>
                <w:sz w:val="24"/>
              </w:rPr>
            </w:pPr>
            <w:r>
              <w:rPr>
                <w:rFonts w:eastAsia="Calibri"/>
                <w:b/>
                <w:sz w:val="24"/>
              </w:rPr>
              <w:t xml:space="preserve">Zeitkorridore eines Tagesablaufes: </w:t>
            </w:r>
          </w:p>
          <w:p w:rsidR="00ED74A3" w:rsidRDefault="00C72197">
            <w:pPr>
              <w:spacing w:after="0" w:line="240" w:lineRule="auto"/>
              <w:rPr>
                <w:sz w:val="24"/>
              </w:rPr>
            </w:pPr>
            <w:r>
              <w:rPr>
                <w:rFonts w:eastAsia="Calibri"/>
                <w:sz w:val="24"/>
              </w:rPr>
              <w:t xml:space="preserve">Eintreffen ab 07:30 Uhr Frühstück 08:00 - 10:00 </w:t>
            </w:r>
            <w:r>
              <w:rPr>
                <w:rFonts w:eastAsia="Calibri"/>
                <w:sz w:val="24"/>
              </w:rPr>
              <w:t>Uhr Angebot 10:15 - 12:00 Uhr (Gruppe/Kleingruppe) Mittagessen 12:</w:t>
            </w:r>
            <w:r w:rsidR="00424FC0">
              <w:rPr>
                <w:rFonts w:eastAsia="Calibri"/>
                <w:sz w:val="24"/>
              </w:rPr>
              <w:t>0</w:t>
            </w:r>
            <w:r>
              <w:rPr>
                <w:rFonts w:eastAsia="Calibri"/>
                <w:sz w:val="24"/>
              </w:rPr>
              <w:t>0 - 1</w:t>
            </w:r>
            <w:r w:rsidR="00424FC0">
              <w:rPr>
                <w:rFonts w:eastAsia="Calibri"/>
                <w:sz w:val="24"/>
              </w:rPr>
              <w:t>2</w:t>
            </w:r>
            <w:r>
              <w:rPr>
                <w:rFonts w:eastAsia="Calibri"/>
                <w:sz w:val="24"/>
              </w:rPr>
              <w:t>:30 Uhr Mittagsruhe 1</w:t>
            </w:r>
            <w:r w:rsidR="00424FC0">
              <w:rPr>
                <w:rFonts w:eastAsia="Calibri"/>
                <w:sz w:val="24"/>
              </w:rPr>
              <w:t>2</w:t>
            </w:r>
            <w:r>
              <w:rPr>
                <w:rFonts w:eastAsia="Calibri"/>
                <w:sz w:val="24"/>
              </w:rPr>
              <w:t>:30 - 1</w:t>
            </w:r>
            <w:r w:rsidR="00424FC0">
              <w:rPr>
                <w:rFonts w:eastAsia="Calibri"/>
                <w:sz w:val="24"/>
              </w:rPr>
              <w:t>3</w:t>
            </w:r>
            <w:r>
              <w:rPr>
                <w:rFonts w:eastAsia="Calibri"/>
                <w:sz w:val="24"/>
              </w:rPr>
              <w:t xml:space="preserve">:30 Uhr Offenes Angebot </w:t>
            </w:r>
            <w:r w:rsidR="00424FC0">
              <w:rPr>
                <w:rFonts w:eastAsia="Calibri"/>
                <w:sz w:val="24"/>
              </w:rPr>
              <w:t xml:space="preserve">- </w:t>
            </w:r>
            <w:r>
              <w:rPr>
                <w:rFonts w:eastAsia="Calibri"/>
                <w:sz w:val="24"/>
              </w:rPr>
              <w:t>Kaffeerunde 1</w:t>
            </w:r>
            <w:r w:rsidR="00424FC0">
              <w:rPr>
                <w:rFonts w:eastAsia="Calibri"/>
                <w:sz w:val="24"/>
              </w:rPr>
              <w:t>3</w:t>
            </w:r>
            <w:r>
              <w:rPr>
                <w:rFonts w:eastAsia="Calibri"/>
                <w:sz w:val="24"/>
              </w:rPr>
              <w:t>:</w:t>
            </w:r>
            <w:r w:rsidR="00424FC0">
              <w:rPr>
                <w:rFonts w:eastAsia="Calibri"/>
                <w:sz w:val="24"/>
              </w:rPr>
              <w:t>30</w:t>
            </w:r>
            <w:r>
              <w:rPr>
                <w:rFonts w:eastAsia="Calibri"/>
                <w:sz w:val="24"/>
              </w:rPr>
              <w:t xml:space="preserve"> - 1</w:t>
            </w:r>
            <w:r w:rsidR="00424FC0">
              <w:rPr>
                <w:rFonts w:eastAsia="Calibri"/>
                <w:sz w:val="24"/>
              </w:rPr>
              <w:t>5</w:t>
            </w:r>
            <w:r>
              <w:rPr>
                <w:rFonts w:eastAsia="Calibri"/>
                <w:sz w:val="24"/>
              </w:rPr>
              <w:t>:15 Uhr Ritual Ausklang ab 1</w:t>
            </w:r>
            <w:r w:rsidR="00424FC0">
              <w:rPr>
                <w:rFonts w:eastAsia="Calibri"/>
                <w:sz w:val="24"/>
              </w:rPr>
              <w:t>5</w:t>
            </w:r>
            <w:r>
              <w:rPr>
                <w:rFonts w:eastAsia="Calibri"/>
                <w:sz w:val="24"/>
              </w:rPr>
              <w:t>:15 Ende, Abfahrt 1</w:t>
            </w:r>
            <w:r w:rsidR="00424FC0">
              <w:rPr>
                <w:rFonts w:eastAsia="Calibri"/>
                <w:sz w:val="24"/>
              </w:rPr>
              <w:t>5</w:t>
            </w:r>
            <w:r>
              <w:rPr>
                <w:rFonts w:eastAsia="Calibri"/>
                <w:sz w:val="24"/>
              </w:rPr>
              <w:t xml:space="preserve">:30 Uhr </w:t>
            </w:r>
          </w:p>
          <w:p w:rsidR="00ED74A3" w:rsidRDefault="00C72197">
            <w:pPr>
              <w:tabs>
                <w:tab w:val="left" w:pos="1185"/>
              </w:tabs>
              <w:spacing w:after="0" w:line="240" w:lineRule="auto"/>
              <w:rPr>
                <w:b/>
                <w:sz w:val="24"/>
              </w:rPr>
            </w:pPr>
            <w:r>
              <w:rPr>
                <w:rFonts w:eastAsia="Calibri"/>
                <w:b/>
                <w:sz w:val="24"/>
              </w:rPr>
              <w:tab/>
            </w:r>
          </w:p>
          <w:p w:rsidR="00ED74A3" w:rsidRDefault="00C72197">
            <w:pPr>
              <w:spacing w:after="0" w:line="240" w:lineRule="auto"/>
              <w:rPr>
                <w:sz w:val="24"/>
              </w:rPr>
            </w:pPr>
            <w:r>
              <w:rPr>
                <w:rFonts w:eastAsia="Calibri"/>
                <w:b/>
                <w:sz w:val="24"/>
              </w:rPr>
              <w:t>Konzept Tagespflege</w:t>
            </w:r>
            <w:r>
              <w:rPr>
                <w:rFonts w:eastAsia="Calibri"/>
                <w:sz w:val="24"/>
              </w:rPr>
              <w:t xml:space="preserve"> </w:t>
            </w:r>
          </w:p>
          <w:p w:rsidR="00ED74A3" w:rsidRDefault="00C72197">
            <w:pPr>
              <w:spacing w:after="0" w:line="240" w:lineRule="auto"/>
              <w:rPr>
                <w:sz w:val="24"/>
              </w:rPr>
            </w:pPr>
            <w:r>
              <w:rPr>
                <w:rFonts w:eastAsia="Calibri"/>
                <w:sz w:val="24"/>
              </w:rPr>
              <w:t>Die Früh</w:t>
            </w:r>
            <w:r>
              <w:rPr>
                <w:rFonts w:eastAsia="Calibri"/>
                <w:sz w:val="24"/>
              </w:rPr>
              <w:t xml:space="preserve">stückszeit wird individuell offen gehalten, hier steht ein Büfett bereit, an dem sich die nacheinander eintreffenden Tagespflegegäste bedienen können, bzw. Unterstützung erhalten. Mittagessen und Kaffeetrinken werden gemeinsam </w:t>
            </w:r>
            <w:r>
              <w:rPr>
                <w:rFonts w:eastAsia="Calibri"/>
                <w:sz w:val="24"/>
              </w:rPr>
              <w:lastRenderedPageBreak/>
              <w:t xml:space="preserve">eingenommen. Die Mittagsruhe </w:t>
            </w:r>
            <w:r>
              <w:rPr>
                <w:rFonts w:eastAsia="Calibri"/>
                <w:sz w:val="24"/>
              </w:rPr>
              <w:t>dient dem Ruhebedürfnis zur Entspannung, wenn gewünscht mit leiser Musik. Die Hauptaktivität wird am Vormittag angeboten. Hier sind die Gäste in der Regel noch kraftvoll und frisch. Am Nachmittag wird darauf geachtet, den Gästen die Möglichkeit zu geben, d</w:t>
            </w:r>
            <w:r>
              <w:rPr>
                <w:rFonts w:eastAsia="Calibri"/>
                <w:sz w:val="24"/>
              </w:rPr>
              <w:t>en Tag in Ruhe und ohne Hektik in gemeinschaftlichem Zusammensein zu erleben und ausklingen zu lassen. Wochenplan Zur Gewährleistung der Kontinuität und der Abwechslung von Angeboten ist ein Wochenplan erstellt und wird für alle ersichtlich in der Tagespfl</w:t>
            </w:r>
            <w:r>
              <w:rPr>
                <w:rFonts w:eastAsia="Calibri"/>
                <w:sz w:val="24"/>
              </w:rPr>
              <w:t xml:space="preserve">ege ausgehangen. Er dient zur Orientierung der Gäste und deren Angehörigen. Tagesgäste können an den jeweiligen Tagen selbst entscheiden, zu welchen Angeboten und Aktivitäten sie Lust haben und es kann jederzeit individuell entschieden werden, wie der Tag </w:t>
            </w:r>
            <w:r>
              <w:rPr>
                <w:rFonts w:eastAsia="Calibri"/>
                <w:sz w:val="24"/>
              </w:rPr>
              <w:t>gestaltet</w:t>
            </w:r>
            <w:bookmarkStart w:id="0" w:name="_GoBack"/>
            <w:bookmarkEnd w:id="0"/>
            <w:r>
              <w:rPr>
                <w:rFonts w:eastAsia="Calibri"/>
                <w:sz w:val="24"/>
              </w:rPr>
              <w:t xml:space="preserve"> wird. Grundsätzlich wird bei den Angeboten und der Angebotsstruktur das "Normalitätsprinzip" favorisiert. Im Rahmen ihrer Möglichkeiten werden Vorschläge und Wünsche der Tagesgäste zur Tagesgestaltung einbezogen. Beispielhafte Übersicht eines W</w:t>
            </w:r>
            <w:r>
              <w:rPr>
                <w:rFonts w:eastAsia="Calibri"/>
                <w:sz w:val="24"/>
              </w:rPr>
              <w:t>ochenplans</w:t>
            </w:r>
          </w:p>
          <w:p w:rsidR="00ED74A3" w:rsidRDefault="00C72197">
            <w:pPr>
              <w:spacing w:after="0" w:line="240" w:lineRule="auto"/>
              <w:rPr>
                <w:sz w:val="24"/>
              </w:rPr>
            </w:pPr>
            <w:r>
              <w:rPr>
                <w:rFonts w:eastAsia="Calibri"/>
                <w:sz w:val="24"/>
              </w:rPr>
              <w:t xml:space="preserve">Uhrzeit Montag bis Freitag </w:t>
            </w:r>
          </w:p>
          <w:p w:rsidR="00ED74A3" w:rsidRDefault="00C72197">
            <w:pPr>
              <w:spacing w:after="0" w:line="240" w:lineRule="auto"/>
              <w:rPr>
                <w:sz w:val="24"/>
              </w:rPr>
            </w:pPr>
            <w:r>
              <w:rPr>
                <w:rFonts w:eastAsia="Calibri"/>
                <w:sz w:val="24"/>
              </w:rPr>
              <w:t>Ab 7:30 Uhr  Ankunft</w:t>
            </w:r>
          </w:p>
          <w:p w:rsidR="00ED74A3" w:rsidRDefault="00C72197">
            <w:pPr>
              <w:spacing w:after="0" w:line="240" w:lineRule="auto"/>
              <w:rPr>
                <w:sz w:val="24"/>
              </w:rPr>
            </w:pPr>
            <w:r>
              <w:rPr>
                <w:rFonts w:eastAsia="Calibri"/>
                <w:sz w:val="24"/>
              </w:rPr>
              <w:t xml:space="preserve">8:00 bis 10:00 Frühstück  </w:t>
            </w:r>
          </w:p>
          <w:p w:rsidR="00ED74A3" w:rsidRDefault="00C72197">
            <w:pPr>
              <w:spacing w:after="0" w:line="240" w:lineRule="auto"/>
              <w:rPr>
                <w:sz w:val="24"/>
              </w:rPr>
            </w:pPr>
            <w:r>
              <w:rPr>
                <w:rFonts w:eastAsia="Calibri"/>
                <w:sz w:val="24"/>
              </w:rPr>
              <w:t>10:15 bis 12:00 Gesprächs-Kreis, Kreativ-Angebot, Gymnastik, Erinnerungsarbeit, Brett- und Kartenspiele, Lesestunde, Gesprächskreis, Basteln, Musik hören, Angebot Bewegu</w:t>
            </w:r>
            <w:r>
              <w:rPr>
                <w:rFonts w:eastAsia="Calibri"/>
                <w:sz w:val="24"/>
              </w:rPr>
              <w:t xml:space="preserve">ngsspiele </w:t>
            </w:r>
          </w:p>
          <w:p w:rsidR="00ED74A3" w:rsidRDefault="00C72197">
            <w:pPr>
              <w:spacing w:after="0" w:line="240" w:lineRule="auto"/>
              <w:rPr>
                <w:sz w:val="24"/>
              </w:rPr>
            </w:pPr>
            <w:r>
              <w:rPr>
                <w:rFonts w:eastAsia="Calibri"/>
                <w:sz w:val="24"/>
              </w:rPr>
              <w:t>12:</w:t>
            </w:r>
            <w:r w:rsidR="00424FC0">
              <w:rPr>
                <w:rFonts w:eastAsia="Calibri"/>
                <w:sz w:val="24"/>
              </w:rPr>
              <w:t>0</w:t>
            </w:r>
            <w:r>
              <w:rPr>
                <w:rFonts w:eastAsia="Calibri"/>
                <w:sz w:val="24"/>
              </w:rPr>
              <w:t>0 bis 1</w:t>
            </w:r>
            <w:r w:rsidR="00424FC0">
              <w:rPr>
                <w:rFonts w:eastAsia="Calibri"/>
                <w:sz w:val="24"/>
              </w:rPr>
              <w:t>2</w:t>
            </w:r>
            <w:r>
              <w:rPr>
                <w:rFonts w:eastAsia="Calibri"/>
                <w:sz w:val="24"/>
              </w:rPr>
              <w:t>:30 gemeinsames Mittagessen  1</w:t>
            </w:r>
            <w:r w:rsidR="00424FC0">
              <w:rPr>
                <w:rFonts w:eastAsia="Calibri"/>
                <w:sz w:val="24"/>
              </w:rPr>
              <w:t>2</w:t>
            </w:r>
            <w:r>
              <w:rPr>
                <w:rFonts w:eastAsia="Calibri"/>
                <w:sz w:val="24"/>
              </w:rPr>
              <w:t>:30 bis 1</w:t>
            </w:r>
            <w:r w:rsidR="00424FC0">
              <w:rPr>
                <w:rFonts w:eastAsia="Calibri"/>
                <w:sz w:val="24"/>
              </w:rPr>
              <w:t>3</w:t>
            </w:r>
            <w:r>
              <w:rPr>
                <w:rFonts w:eastAsia="Calibri"/>
                <w:sz w:val="24"/>
              </w:rPr>
              <w:t xml:space="preserve">:30 Mittagsruhe oder Einzelangebot </w:t>
            </w:r>
          </w:p>
          <w:p w:rsidR="00424FC0" w:rsidRDefault="00C72197" w:rsidP="00424FC0">
            <w:pPr>
              <w:spacing w:after="0" w:line="240" w:lineRule="auto"/>
              <w:rPr>
                <w:sz w:val="24"/>
              </w:rPr>
            </w:pPr>
            <w:r>
              <w:rPr>
                <w:rFonts w:eastAsia="Calibri"/>
                <w:sz w:val="24"/>
              </w:rPr>
              <w:t>1</w:t>
            </w:r>
            <w:r w:rsidR="00424FC0">
              <w:rPr>
                <w:rFonts w:eastAsia="Calibri"/>
                <w:sz w:val="24"/>
              </w:rPr>
              <w:t>3</w:t>
            </w:r>
            <w:r>
              <w:rPr>
                <w:rFonts w:eastAsia="Calibri"/>
                <w:sz w:val="24"/>
              </w:rPr>
              <w:t xml:space="preserve">:30 - bis 15:15 offene Gestaltung </w:t>
            </w:r>
            <w:r w:rsidR="00424FC0">
              <w:rPr>
                <w:rFonts w:eastAsia="Calibri"/>
                <w:sz w:val="24"/>
              </w:rPr>
              <w:t xml:space="preserve">- </w:t>
            </w:r>
            <w:r w:rsidR="00424FC0">
              <w:rPr>
                <w:rFonts w:eastAsia="Calibri"/>
                <w:sz w:val="24"/>
              </w:rPr>
              <w:t xml:space="preserve">gemeinsame Kaffeerunde </w:t>
            </w:r>
          </w:p>
          <w:p w:rsidR="00ED74A3" w:rsidRDefault="00C72197">
            <w:pPr>
              <w:spacing w:after="0" w:line="240" w:lineRule="auto"/>
              <w:rPr>
                <w:sz w:val="24"/>
              </w:rPr>
            </w:pPr>
            <w:r>
              <w:rPr>
                <w:rFonts w:eastAsia="Calibri"/>
                <w:sz w:val="24"/>
              </w:rPr>
              <w:t>ab 1</w:t>
            </w:r>
            <w:r w:rsidR="00424FC0">
              <w:rPr>
                <w:rFonts w:eastAsia="Calibri"/>
                <w:sz w:val="24"/>
              </w:rPr>
              <w:t>5</w:t>
            </w:r>
            <w:r>
              <w:rPr>
                <w:rFonts w:eastAsia="Calibri"/>
                <w:sz w:val="24"/>
              </w:rPr>
              <w:t>:15 Ritual Ausklang Verabschiedung 1</w:t>
            </w:r>
            <w:r w:rsidR="00424FC0">
              <w:rPr>
                <w:rFonts w:eastAsia="Calibri"/>
                <w:sz w:val="24"/>
              </w:rPr>
              <w:t>5</w:t>
            </w:r>
            <w:r>
              <w:rPr>
                <w:rFonts w:eastAsia="Calibri"/>
                <w:sz w:val="24"/>
              </w:rPr>
              <w:t xml:space="preserve">:30 Ende/Abfahrt. </w:t>
            </w:r>
          </w:p>
          <w:p w:rsidR="00424FC0" w:rsidRDefault="00424FC0">
            <w:pPr>
              <w:spacing w:after="0" w:line="240" w:lineRule="auto"/>
              <w:rPr>
                <w:rFonts w:eastAsia="Calibri"/>
                <w:b/>
                <w:sz w:val="24"/>
              </w:rPr>
            </w:pPr>
          </w:p>
          <w:p w:rsidR="00ED74A3" w:rsidRDefault="00C72197">
            <w:pPr>
              <w:spacing w:after="0" w:line="240" w:lineRule="auto"/>
              <w:rPr>
                <w:sz w:val="24"/>
              </w:rPr>
            </w:pPr>
            <w:r>
              <w:rPr>
                <w:rFonts w:eastAsia="Calibri"/>
                <w:b/>
                <w:sz w:val="24"/>
              </w:rPr>
              <w:lastRenderedPageBreak/>
              <w:t>Hauswirtschaft</w:t>
            </w:r>
          </w:p>
          <w:p w:rsidR="00ED74A3" w:rsidRDefault="00C72197">
            <w:pPr>
              <w:spacing w:after="0" w:line="240" w:lineRule="auto"/>
              <w:rPr>
                <w:sz w:val="24"/>
              </w:rPr>
            </w:pPr>
            <w:r>
              <w:rPr>
                <w:rFonts w:eastAsia="Calibri"/>
                <w:sz w:val="24"/>
                <w:u w:val="single"/>
              </w:rPr>
              <w:t>V</w:t>
            </w:r>
            <w:r>
              <w:rPr>
                <w:rFonts w:eastAsia="Calibri"/>
                <w:sz w:val="24"/>
                <w:u w:val="single"/>
              </w:rPr>
              <w:t>erpflegung</w:t>
            </w:r>
            <w:r>
              <w:rPr>
                <w:rFonts w:eastAsia="Calibri"/>
                <w:sz w:val="24"/>
              </w:rPr>
              <w:t>: Essen und Trinken gehört zu den Grundbedürfnissen eines jeden Menschen. Es umfasst mehr als nur reine Nahrungsaufnahme. Essen ist ein gesellschaftlicher Akt, der alle Sinne anregt. Bei Tisch werden Gespräche geführt, eine appetitliche Speise lä</w:t>
            </w:r>
            <w:r>
              <w:rPr>
                <w:rFonts w:eastAsia="Calibri"/>
                <w:sz w:val="24"/>
              </w:rPr>
              <w:t>sst das Auge mitessen, die Einladung von Freunden zum Essen ist ein Erleben von Gastfreundschaft. Damit kommt der Ernährung eine wesentliche Bedeutung für die Lebensqualität zu. Unsere Zielsetzung in der Verpflegung liegt darin, die Gestaltung von Mahlzeit</w:t>
            </w:r>
            <w:r>
              <w:rPr>
                <w:rFonts w:eastAsia="Calibri"/>
                <w:sz w:val="24"/>
              </w:rPr>
              <w:t>en nicht nur unter dem Aspekt der Befriedigung von körperlichen Bedürfnissen zu sehen, sondern sie auch als Möglichkeiten für Aktivitäten zu nutzen. Auch kann insbesondere Menschen mit Demenz zu positiv besetzten Erinnerungen verholfen und damit Lebenslust</w:t>
            </w:r>
            <w:r>
              <w:rPr>
                <w:rFonts w:eastAsia="Calibri"/>
                <w:sz w:val="24"/>
              </w:rPr>
              <w:t xml:space="preserve"> vermittelt werden. Grundsätzlich achten unsere Mitarbeiter darauf, dass die Atmosphäre im Speiseraum Behaglichkeit ausstrahlt und die Tische jahreszeitlich dekoriert sind. Durch das Angebot des Mithelfens der Tagesgäste wie bspw. das Decken des Tisches, t</w:t>
            </w:r>
            <w:r>
              <w:rPr>
                <w:rFonts w:eastAsia="Calibri"/>
                <w:sz w:val="24"/>
              </w:rPr>
              <w:t>herapeutische Einbeziehung in hauswirtschaftliche Tätigkeiten u.a. Kartoffeln schälen oder Gemüse putzen und die ansprechende Präsentation der Mahlzeiten fördert das gemeinschaftliche Erleben und trägt zu einer sinnerfüllten Tätigkeit bei. Das Essen wird f</w:t>
            </w:r>
            <w:r>
              <w:rPr>
                <w:rFonts w:eastAsia="Calibri"/>
                <w:sz w:val="24"/>
              </w:rPr>
              <w:t>ür alle Gäste im Essbereich des Seniorenwohnheimes serviert. In Ausnahmefällen (z.B. stark beeinträchtigte Tagesverfassung) kann die Mahlzeit auch im Therapieraum/Ruheraum eingenommen werden. Durch Krankheiten oder auch altersbedingte Veränderungen kann es</w:t>
            </w:r>
            <w:r>
              <w:rPr>
                <w:rFonts w:eastAsia="Calibri"/>
                <w:sz w:val="24"/>
              </w:rPr>
              <w:t xml:space="preserve"> sein, dass das Grundbedürfnis nach Essen und Trinken nicht mehr selbstständig befriedigt werden kann. Daneben kommt es </w:t>
            </w:r>
            <w:r>
              <w:rPr>
                <w:rFonts w:eastAsia="Calibri"/>
                <w:sz w:val="24"/>
              </w:rPr>
              <w:lastRenderedPageBreak/>
              <w:t>durch Veränderungen im Alter zu einem Nachlassen oder Verlust bestimmter Funktionen. Daher achten unsere Mitarbeiter bei der Zusammenste</w:t>
            </w:r>
            <w:r>
              <w:rPr>
                <w:rFonts w:eastAsia="Calibri"/>
                <w:sz w:val="24"/>
              </w:rPr>
              <w:t>llung der Gerichte auf Ernährungspräferenzen, geeignete Diätkost, kulturelle, regionale und jahreszeitliche Vorlieben und Besonderheiten sowie die individuellen Essgewohnheiten. Dies wird mittels einer individuellen Essbiografie für jeden Tagesgast ermitte</w:t>
            </w:r>
            <w:r>
              <w:rPr>
                <w:rFonts w:eastAsia="Calibri"/>
                <w:sz w:val="24"/>
              </w:rPr>
              <w:t>lt. Die Verpflegung in der Tagespflege schließt Frühstück, Mittag, Nachmittagskaffee ein. Getränke werden zu den Mahlzeiten und zwischendurch nach individuellen Vorlieben angeboten. Bei der Zusammensetzung der Mahlzeiten beachten wir ein ausgewogenes Verhä</w:t>
            </w:r>
            <w:r>
              <w:rPr>
                <w:rFonts w:eastAsia="Calibri"/>
                <w:sz w:val="24"/>
              </w:rPr>
              <w:t>ltnis bzgl. der verschiedenen Nahrungskomponenten von Kohlenhydraten, Eiweißen, Vitaminen und Fetten. Diabetiker erhalten Unterstützung bei der Einhaltung ihres persönlichen Diätplans. Wir bieten täglich saisonales Obst und Fingerfood an. Zwischenmahlzeite</w:t>
            </w:r>
            <w:r>
              <w:rPr>
                <w:rFonts w:eastAsia="Calibri"/>
                <w:sz w:val="24"/>
              </w:rPr>
              <w:t>n werden insbesondere für Menschen mit Diabetes mellitus und / oder Demenz angeboten. Der Wochenspeiseplan wird eine Woche im Voraus aufgehängt. Bei den Gästen, die sich nicht mehr eindeutig dazu äußern können, werden die Wünsche anhand der biografischen D</w:t>
            </w:r>
            <w:r>
              <w:rPr>
                <w:rFonts w:eastAsia="Calibri"/>
                <w:sz w:val="24"/>
              </w:rPr>
              <w:t>aten bzw. Beobachtungs- gestützt ermittelt. Unsere Mitarbeiter haben die Aufgabe mit zu beobachten, was gerne gegessen wurde und somit eine Bewertung zu unterstützen. Alle verabreichten Speisen werden gemäß der Lebensmittelverordnung gekennzeichnet. Dazu h</w:t>
            </w:r>
            <w:r>
              <w:rPr>
                <w:rFonts w:eastAsia="Calibri"/>
                <w:sz w:val="24"/>
              </w:rPr>
              <w:t xml:space="preserve">ängt eine Liste mit den 14 sog. Hauptallergenen aus und sind über eine Zahlenlegende im Wochenspeiseplan vermerkt. Zur Kontrolle der Speisen erfolgt durch die Mitarbeiter der Tagespflege </w:t>
            </w:r>
            <w:r>
              <w:rPr>
                <w:rFonts w:eastAsia="Calibri"/>
                <w:sz w:val="24"/>
              </w:rPr>
              <w:lastRenderedPageBreak/>
              <w:t>täglich eine Sichtprüfung aller Nahrungsmittel. Für alle selbst herge</w:t>
            </w:r>
            <w:r>
              <w:rPr>
                <w:rFonts w:eastAsia="Calibri"/>
                <w:sz w:val="24"/>
              </w:rPr>
              <w:t>stellten Nahrungskomponenten werden Rückstellproben aufbewahrt.</w:t>
            </w:r>
          </w:p>
          <w:p w:rsidR="00ED74A3" w:rsidRDefault="00C72197">
            <w:pPr>
              <w:spacing w:after="0" w:line="240" w:lineRule="auto"/>
              <w:rPr>
                <w:b/>
                <w:sz w:val="24"/>
              </w:rPr>
            </w:pPr>
            <w:r>
              <w:rPr>
                <w:rFonts w:eastAsia="Calibri"/>
                <w:b/>
                <w:sz w:val="24"/>
              </w:rPr>
              <w:t xml:space="preserve">Reinigung </w:t>
            </w:r>
          </w:p>
          <w:p w:rsidR="00ED74A3" w:rsidRDefault="00C72197">
            <w:pPr>
              <w:spacing w:after="0" w:line="240" w:lineRule="auto"/>
              <w:rPr>
                <w:sz w:val="24"/>
              </w:rPr>
            </w:pPr>
            <w:r>
              <w:rPr>
                <w:rFonts w:eastAsia="Calibri"/>
                <w:sz w:val="24"/>
              </w:rPr>
              <w:t>Die Räume der Tagespflege verfügen über ein sauberes und gepflegtes Erscheinungsbild. Dies trägt zum Wohlbefinden und zur Gesunderhaltung der Gäste bei. Die Reinigung wird unter Bea</w:t>
            </w:r>
            <w:r>
              <w:rPr>
                <w:rFonts w:eastAsia="Calibri"/>
                <w:sz w:val="24"/>
              </w:rPr>
              <w:t>chtung des Hygieneplans von Mitarbeitern des Seniorenwohnheimes übernommen. Die Mitarbeiter sind geschult und führen die Arbeiten nach einem Reinigungs- und Desinfektionsplan sowie zu den abgesprochenen Zeiten durch. Hiermit wird erreicht, dass die Abläufe</w:t>
            </w:r>
            <w:r>
              <w:rPr>
                <w:rFonts w:eastAsia="Calibri"/>
                <w:sz w:val="24"/>
              </w:rPr>
              <w:t xml:space="preserve"> der Tagesgestaltung Berücksichtigung finden. Die Durchführung wird von den Mitarbeitern auf einem Nachweis für den jeweiligen Raum abgezeichnet. Dieser Nachweis hängt für jeden einsehbar aus und dient als Information über den Umfang und den Turnus der dur</w:t>
            </w:r>
            <w:r>
              <w:rPr>
                <w:rFonts w:eastAsia="Calibri"/>
                <w:sz w:val="24"/>
              </w:rPr>
              <w:t xml:space="preserve">chgeführten Reinigung. Während des Tagesverlaufs anfallende grobe Verunreinigungen werden durch die Mitarbeitenden der Tagespflege umgehend beseitigt. </w:t>
            </w:r>
          </w:p>
          <w:p w:rsidR="00ED74A3" w:rsidRDefault="00C72197">
            <w:pPr>
              <w:spacing w:after="0" w:line="240" w:lineRule="auto"/>
              <w:rPr>
                <w:b/>
                <w:sz w:val="24"/>
              </w:rPr>
            </w:pPr>
            <w:r>
              <w:rPr>
                <w:rFonts w:eastAsia="Calibri"/>
                <w:b/>
                <w:sz w:val="24"/>
              </w:rPr>
              <w:t xml:space="preserve">Verwaltung </w:t>
            </w:r>
          </w:p>
          <w:p w:rsidR="00ED74A3" w:rsidRDefault="00C72197">
            <w:pPr>
              <w:spacing w:after="0" w:line="240" w:lineRule="auto"/>
              <w:rPr>
                <w:sz w:val="24"/>
              </w:rPr>
            </w:pPr>
            <w:r>
              <w:rPr>
                <w:rFonts w:eastAsia="Calibri"/>
                <w:sz w:val="24"/>
              </w:rPr>
              <w:t xml:space="preserve">Die Kosten der Tagespflege werden transparent dargelegt, die Abrechnung erfolgt zeitnah. Fragen zur Rechnungsstellung werden unmittelbar, kompetent und freundlich beantwortet. </w:t>
            </w:r>
          </w:p>
          <w:p w:rsidR="00ED74A3" w:rsidRDefault="00C72197">
            <w:pPr>
              <w:spacing w:after="0" w:line="240" w:lineRule="auto"/>
              <w:rPr>
                <w:b/>
                <w:sz w:val="24"/>
              </w:rPr>
            </w:pPr>
            <w:r>
              <w:rPr>
                <w:rFonts w:eastAsia="Calibri"/>
                <w:b/>
                <w:sz w:val="24"/>
              </w:rPr>
              <w:t xml:space="preserve">Haustechnik </w:t>
            </w:r>
          </w:p>
          <w:p w:rsidR="00ED74A3" w:rsidRDefault="00C72197">
            <w:pPr>
              <w:spacing w:after="0" w:line="240" w:lineRule="auto"/>
              <w:rPr>
                <w:rFonts w:ascii="Calibri" w:eastAsia="Calibri" w:hAnsi="Calibri"/>
              </w:rPr>
            </w:pPr>
            <w:r>
              <w:rPr>
                <w:rFonts w:eastAsia="Calibri"/>
                <w:sz w:val="24"/>
              </w:rPr>
              <w:t>Die Haustechnik ist mitverantwortlich für die Erhaltung des Gebäud</w:t>
            </w:r>
            <w:r>
              <w:rPr>
                <w:rFonts w:eastAsia="Calibri"/>
                <w:sz w:val="24"/>
              </w:rPr>
              <w:t xml:space="preserve">es, der Ausstattung, der technischen Anlagen und der Außenanlagen der Tagespflege. Alle sicherheitstechnischen Prüfungen und Begehungen werden den gesetzlichen Vorgaben entsprechend durchgeführt. Ausstattung mit Sachmitteln in Bezug auf </w:t>
            </w:r>
            <w:r>
              <w:rPr>
                <w:rFonts w:eastAsia="Calibri"/>
                <w:sz w:val="24"/>
              </w:rPr>
              <w:lastRenderedPageBreak/>
              <w:t>die Leistungserbrin</w:t>
            </w:r>
            <w:r>
              <w:rPr>
                <w:rFonts w:eastAsia="Calibri"/>
                <w:sz w:val="24"/>
              </w:rPr>
              <w:t xml:space="preserve">gung Für die Betreuung der Tagesgäste stehen zur Betreuung, Beschäftigung und Pflege geeignete Materialien zur Verfügung. Hilfs- und Pflegemittel werden im gesetzlich vorgeschriebenen Umfang vorgehalten. Die medizinisch-technischen Geräte werden regelhaft </w:t>
            </w:r>
            <w:r>
              <w:rPr>
                <w:rFonts w:eastAsia="Calibri"/>
                <w:sz w:val="24"/>
              </w:rPr>
              <w:t>auf ihre Funktionsfähigkeit und auf ihren einwandfreien hygienischen Zustand überprüft. Die Mitarbeiter werden regelmäßig im fachgerechten Umgang mit den Geräten geschult.</w:t>
            </w:r>
          </w:p>
        </w:tc>
        <w:tc>
          <w:tcPr>
            <w:tcW w:w="4530" w:type="dxa"/>
          </w:tcPr>
          <w:p w:rsidR="00ED74A3" w:rsidRDefault="00C72197">
            <w:pPr>
              <w:spacing w:after="0" w:line="240" w:lineRule="auto"/>
              <w:jc w:val="center"/>
              <w:rPr>
                <w:b/>
                <w:sz w:val="28"/>
                <w:lang w:val="it-IT"/>
              </w:rPr>
            </w:pPr>
            <w:r>
              <w:rPr>
                <w:rFonts w:eastAsia="Calibri"/>
                <w:b/>
                <w:sz w:val="28"/>
                <w:lang w:val="it-IT"/>
              </w:rPr>
              <w:lastRenderedPageBreak/>
              <w:t>CONCETTO DI CASA DIURNA</w:t>
            </w:r>
          </w:p>
          <w:p w:rsidR="00ED74A3" w:rsidRDefault="00ED74A3">
            <w:pPr>
              <w:spacing w:after="0" w:line="240" w:lineRule="auto"/>
              <w:rPr>
                <w:lang w:val="it-IT"/>
              </w:rPr>
            </w:pPr>
          </w:p>
          <w:p w:rsidR="00ED74A3" w:rsidRDefault="00C72197">
            <w:pPr>
              <w:spacing w:after="0" w:line="240" w:lineRule="auto"/>
              <w:rPr>
                <w:sz w:val="24"/>
                <w:szCs w:val="24"/>
                <w:lang w:val="it-IT"/>
              </w:rPr>
            </w:pPr>
            <w:r>
              <w:rPr>
                <w:rFonts w:eastAsia="Calibri"/>
                <w:b/>
                <w:sz w:val="24"/>
                <w:szCs w:val="24"/>
                <w:lang w:val="it-IT"/>
              </w:rPr>
              <w:t>Concetti terapeutici e di cura</w:t>
            </w:r>
          </w:p>
          <w:p w:rsidR="00ED74A3" w:rsidRDefault="00C72197">
            <w:pPr>
              <w:spacing w:after="0" w:line="240" w:lineRule="auto"/>
              <w:rPr>
                <w:sz w:val="24"/>
                <w:szCs w:val="24"/>
                <w:lang w:val="it-IT"/>
              </w:rPr>
            </w:pPr>
            <w:r>
              <w:rPr>
                <w:rFonts w:eastAsia="Calibri"/>
                <w:sz w:val="24"/>
                <w:szCs w:val="24"/>
                <w:lang w:val="it-IT"/>
              </w:rPr>
              <w:t>Vogliamo rendere ai nostri ospiti del centro diurno attraverso una cura e un supporto rispettoso, attento e attivante. Ciò significa che, in linea di principio, l'ospite del centro diurno è integrato nella vita quotidiana, non è determinato, ma il suo diri</w:t>
            </w:r>
            <w:r>
              <w:rPr>
                <w:rFonts w:eastAsia="Calibri"/>
                <w:sz w:val="24"/>
                <w:szCs w:val="24"/>
                <w:lang w:val="it-IT"/>
              </w:rPr>
              <w:t xml:space="preserve">tto all'autodeterminazione è preservato. Vengono prese in considerazione le esigenze individuali a livello </w:t>
            </w:r>
            <w:proofErr w:type="spellStart"/>
            <w:r>
              <w:rPr>
                <w:rFonts w:eastAsia="Calibri"/>
                <w:sz w:val="24"/>
                <w:szCs w:val="24"/>
                <w:lang w:val="it-IT"/>
              </w:rPr>
              <w:t>bio</w:t>
            </w:r>
            <w:proofErr w:type="spellEnd"/>
            <w:r>
              <w:rPr>
                <w:rFonts w:eastAsia="Calibri"/>
                <w:sz w:val="24"/>
                <w:szCs w:val="24"/>
                <w:lang w:val="it-IT"/>
              </w:rPr>
              <w:t>-</w:t>
            </w:r>
            <w:proofErr w:type="spellStart"/>
            <w:r>
              <w:rPr>
                <w:rFonts w:eastAsia="Calibri"/>
                <w:sz w:val="24"/>
                <w:szCs w:val="24"/>
                <w:lang w:val="it-IT"/>
              </w:rPr>
              <w:t>psico</w:t>
            </w:r>
            <w:proofErr w:type="spellEnd"/>
            <w:r>
              <w:rPr>
                <w:rFonts w:eastAsia="Calibri"/>
                <w:sz w:val="24"/>
                <w:szCs w:val="24"/>
                <w:lang w:val="it-IT"/>
              </w:rPr>
              <w:t>-sociale. Ciò significa che i bisogni fisici, psicologici e sociali sono sempre presi in considerazione in modo olistico e non separatamente</w:t>
            </w:r>
            <w:r>
              <w:rPr>
                <w:rFonts w:eastAsia="Calibri"/>
                <w:sz w:val="24"/>
                <w:szCs w:val="24"/>
                <w:lang w:val="it-IT"/>
              </w:rPr>
              <w:t xml:space="preserve"> l'uno dall'altro. Vengono promosse opportunità per l'autosufficienza e la partecipazione sociale nella comunicazione e nell'interazione. </w:t>
            </w:r>
          </w:p>
          <w:p w:rsidR="00ED74A3" w:rsidRDefault="00C72197">
            <w:pPr>
              <w:spacing w:after="0" w:line="240" w:lineRule="auto"/>
              <w:rPr>
                <w:sz w:val="24"/>
                <w:szCs w:val="24"/>
                <w:lang w:val="it-IT"/>
              </w:rPr>
            </w:pPr>
            <w:r>
              <w:rPr>
                <w:rFonts w:eastAsia="Calibri"/>
                <w:sz w:val="24"/>
                <w:szCs w:val="24"/>
                <w:lang w:val="it-IT"/>
              </w:rPr>
              <w:t xml:space="preserve"> L'attenzione è rivolta alla persona interessata, trasmettiamo sicurezza e fiducia e forniamo sicurezza e costanza.</w:t>
            </w:r>
          </w:p>
          <w:p w:rsidR="00ED74A3" w:rsidRDefault="00ED74A3">
            <w:pPr>
              <w:spacing w:after="0" w:line="240" w:lineRule="auto"/>
              <w:rPr>
                <w:sz w:val="24"/>
                <w:szCs w:val="24"/>
                <w:lang w:val="it-IT"/>
              </w:rPr>
            </w:pPr>
          </w:p>
          <w:p w:rsidR="00ED74A3" w:rsidRDefault="00C72197">
            <w:pPr>
              <w:spacing w:after="0" w:line="240" w:lineRule="auto"/>
              <w:rPr>
                <w:sz w:val="24"/>
                <w:lang w:val="it-IT"/>
              </w:rPr>
            </w:pPr>
            <w:r>
              <w:rPr>
                <w:rFonts w:eastAsia="Calibri"/>
                <w:sz w:val="24"/>
                <w:lang w:val="it-IT"/>
              </w:rPr>
              <w:t xml:space="preserve">Stabilendo una struttura quotidiana regolare, trasmettiamo sicurezza, orientamento e affidabilità. Al fine di garantire una qualità ottimale dell'assistenza e della cura, creiamo una struttura quotidiana individuale basata su una biografia/valutazione dei </w:t>
            </w:r>
            <w:r>
              <w:rPr>
                <w:rFonts w:eastAsia="Calibri"/>
                <w:sz w:val="24"/>
                <w:lang w:val="it-IT"/>
              </w:rPr>
              <w:t>bisogni individuale e su una raccolta di informazioni strutturata, che è il più possibile coordinata con l'ospite dell'assistenza diurna.</w:t>
            </w:r>
          </w:p>
          <w:p w:rsidR="00ED74A3" w:rsidRDefault="00ED74A3">
            <w:pPr>
              <w:spacing w:after="0" w:line="240" w:lineRule="auto"/>
              <w:rPr>
                <w:sz w:val="24"/>
                <w:lang w:val="it-IT"/>
              </w:rPr>
            </w:pPr>
          </w:p>
          <w:p w:rsidR="00ED74A3" w:rsidRDefault="00C72197">
            <w:pPr>
              <w:spacing w:after="0" w:line="240" w:lineRule="auto"/>
              <w:rPr>
                <w:b/>
                <w:sz w:val="24"/>
                <w:lang w:val="it-IT"/>
              </w:rPr>
            </w:pPr>
            <w:r>
              <w:rPr>
                <w:rFonts w:eastAsia="Calibri"/>
                <w:b/>
                <w:sz w:val="24"/>
                <w:lang w:val="it-IT"/>
              </w:rPr>
              <w:t>Servizi di assistenza generale e di supporto</w:t>
            </w:r>
          </w:p>
          <w:p w:rsidR="00ED74A3" w:rsidRDefault="00ED74A3">
            <w:pPr>
              <w:spacing w:after="0" w:line="240" w:lineRule="auto"/>
              <w:rPr>
                <w:b/>
                <w:sz w:val="24"/>
                <w:lang w:val="it-IT"/>
              </w:rPr>
            </w:pPr>
          </w:p>
          <w:p w:rsidR="00ED74A3" w:rsidRDefault="00C72197">
            <w:pPr>
              <w:spacing w:after="0" w:line="240" w:lineRule="auto"/>
              <w:rPr>
                <w:b/>
                <w:sz w:val="24"/>
                <w:lang w:val="it-IT"/>
              </w:rPr>
            </w:pPr>
            <w:r>
              <w:rPr>
                <w:rFonts w:eastAsia="Calibri"/>
                <w:b/>
                <w:sz w:val="24"/>
                <w:u w:val="single"/>
                <w:lang w:val="it-IT"/>
              </w:rPr>
              <w:t>CURA</w:t>
            </w:r>
            <w:r>
              <w:rPr>
                <w:rFonts w:eastAsia="Calibri"/>
                <w:b/>
                <w:sz w:val="24"/>
                <w:lang w:val="it-IT"/>
              </w:rPr>
              <w:t>:</w:t>
            </w:r>
          </w:p>
          <w:p w:rsidR="00ED74A3" w:rsidRDefault="00C72197">
            <w:pPr>
              <w:spacing w:after="0" w:line="240" w:lineRule="auto"/>
              <w:rPr>
                <w:sz w:val="24"/>
                <w:lang w:val="it-IT"/>
              </w:rPr>
            </w:pPr>
            <w:r>
              <w:rPr>
                <w:rFonts w:eastAsia="Calibri"/>
                <w:sz w:val="24"/>
                <w:lang w:val="it-IT"/>
              </w:rPr>
              <w:t>Le cure fisiche e mediche necessarie vengono fornite quotidianame</w:t>
            </w:r>
            <w:r>
              <w:rPr>
                <w:rFonts w:eastAsia="Calibri"/>
                <w:sz w:val="24"/>
                <w:lang w:val="it-IT"/>
              </w:rPr>
              <w:t xml:space="preserve">nte. L'attenzione si concentra sull'attivazione/assistenza orientata alle risorse. Ciò include, tra le altre cose, l'andare in bagno, ad esempio la necessità </w:t>
            </w:r>
            <w:r>
              <w:rPr>
                <w:rFonts w:eastAsia="Calibri"/>
                <w:sz w:val="24"/>
                <w:lang w:val="it-IT"/>
              </w:rPr>
              <w:lastRenderedPageBreak/>
              <w:t>di igiene intima/igiene personale, la promozione della mobilità, il promemoria dei farmaci o il ra</w:t>
            </w:r>
            <w:r>
              <w:rPr>
                <w:rFonts w:eastAsia="Calibri"/>
                <w:sz w:val="24"/>
                <w:lang w:val="it-IT"/>
              </w:rPr>
              <w:t xml:space="preserve">ddrizzamento/servizio. Il contenuto e la portata dei servizi infermieristici di trattamento si basano sulla prescrizione del medico. </w:t>
            </w:r>
          </w:p>
          <w:p w:rsidR="00ED74A3" w:rsidRDefault="00ED74A3">
            <w:pPr>
              <w:spacing w:after="0" w:line="240" w:lineRule="auto"/>
              <w:rPr>
                <w:sz w:val="24"/>
                <w:lang w:val="it-IT"/>
              </w:rPr>
            </w:pPr>
          </w:p>
          <w:p w:rsidR="00ED74A3" w:rsidRDefault="00C72197">
            <w:pPr>
              <w:spacing w:after="0" w:line="240" w:lineRule="auto"/>
              <w:rPr>
                <w:b/>
                <w:sz w:val="24"/>
                <w:u w:val="single"/>
                <w:lang w:val="it-IT"/>
              </w:rPr>
            </w:pPr>
            <w:r>
              <w:rPr>
                <w:rFonts w:eastAsia="Calibri"/>
                <w:b/>
                <w:sz w:val="24"/>
                <w:u w:val="single"/>
                <w:lang w:val="it-IT"/>
              </w:rPr>
              <w:t>ASSISTENZA SOCIALE:</w:t>
            </w:r>
          </w:p>
          <w:p w:rsidR="00ED74A3" w:rsidRDefault="00C72197">
            <w:pPr>
              <w:spacing w:after="0" w:line="240" w:lineRule="auto"/>
              <w:rPr>
                <w:sz w:val="24"/>
                <w:lang w:val="it-IT"/>
              </w:rPr>
            </w:pPr>
            <w:r>
              <w:rPr>
                <w:rFonts w:eastAsia="Calibri"/>
                <w:sz w:val="24"/>
                <w:lang w:val="it-IT"/>
              </w:rPr>
              <w:t>Le nostre offerte sono orientate all'esercizio fisico benefico, alla promozione della stimolazione me</w:t>
            </w:r>
            <w:r>
              <w:rPr>
                <w:rFonts w:eastAsia="Calibri"/>
                <w:sz w:val="24"/>
                <w:lang w:val="it-IT"/>
              </w:rPr>
              <w:t xml:space="preserve">ntale e della creatività individuale, nonché all'interazione e alla comunicazione nell'interazione sociale. </w:t>
            </w:r>
          </w:p>
          <w:p w:rsidR="00ED74A3" w:rsidRDefault="00ED74A3">
            <w:pPr>
              <w:spacing w:after="0" w:line="240" w:lineRule="auto"/>
              <w:rPr>
                <w:sz w:val="24"/>
                <w:lang w:val="it-IT"/>
              </w:rPr>
            </w:pPr>
          </w:p>
          <w:p w:rsidR="00ED74A3" w:rsidRDefault="00C72197">
            <w:pPr>
              <w:spacing w:after="0" w:line="240" w:lineRule="auto"/>
              <w:rPr>
                <w:b/>
                <w:sz w:val="24"/>
                <w:lang w:val="it-IT"/>
              </w:rPr>
            </w:pPr>
            <w:r>
              <w:rPr>
                <w:rFonts w:eastAsia="Calibri"/>
                <w:b/>
                <w:sz w:val="24"/>
                <w:lang w:val="it-IT"/>
              </w:rPr>
              <w:t>OFFERTE PER PICCOLI GRUPPI:</w:t>
            </w:r>
          </w:p>
          <w:p w:rsidR="00ED74A3" w:rsidRDefault="00C72197">
            <w:pPr>
              <w:spacing w:after="0" w:line="240" w:lineRule="auto"/>
              <w:rPr>
                <w:sz w:val="24"/>
                <w:lang w:val="it-IT"/>
              </w:rPr>
            </w:pPr>
            <w:r>
              <w:rPr>
                <w:rFonts w:eastAsia="Calibri"/>
                <w:sz w:val="24"/>
                <w:lang w:val="it-IT"/>
              </w:rPr>
              <w:t xml:space="preserve">Il lavoro di gruppo è una buona occasione di contatti e incontri. </w:t>
            </w:r>
          </w:p>
          <w:p w:rsidR="00ED74A3" w:rsidRDefault="00C72197">
            <w:pPr>
              <w:spacing w:after="0" w:line="240" w:lineRule="auto"/>
              <w:rPr>
                <w:sz w:val="24"/>
                <w:lang w:val="it-IT"/>
              </w:rPr>
            </w:pPr>
            <w:r>
              <w:rPr>
                <w:rFonts w:eastAsia="Calibri"/>
                <w:sz w:val="24"/>
                <w:lang w:val="it-IT"/>
              </w:rPr>
              <w:t>• Offerte di promozione dell'attività fisica, offer</w:t>
            </w:r>
            <w:r>
              <w:rPr>
                <w:rFonts w:eastAsia="Calibri"/>
                <w:sz w:val="24"/>
                <w:lang w:val="it-IT"/>
              </w:rPr>
              <w:t>te di attività fisica, passeggiate, piccole escursioni e coinvolgimento attivo nella vita quotidiana a seconda delle preferenze individuali.</w:t>
            </w:r>
          </w:p>
          <w:p w:rsidR="00ED74A3" w:rsidRDefault="00C72197">
            <w:pPr>
              <w:spacing w:after="0" w:line="240" w:lineRule="auto"/>
              <w:rPr>
                <w:sz w:val="24"/>
                <w:lang w:val="it-IT"/>
              </w:rPr>
            </w:pPr>
            <w:r>
              <w:rPr>
                <w:rFonts w:eastAsia="Calibri"/>
                <w:sz w:val="24"/>
                <w:lang w:val="it-IT"/>
              </w:rPr>
              <w:t>• Formazione di economia domestica (cucinare, lavare i piatti, asciugare, stirare, cuocere al forno) con "chiavi de</w:t>
            </w:r>
            <w:r>
              <w:rPr>
                <w:rFonts w:eastAsia="Calibri"/>
                <w:sz w:val="24"/>
                <w:lang w:val="it-IT"/>
              </w:rPr>
              <w:t>lla memoria" individuali come l'uso di vecchi libri di cucina come una buona opportunità per promuovere l'esercizio fisico in modo significativo.</w:t>
            </w:r>
          </w:p>
          <w:p w:rsidR="00ED74A3" w:rsidRDefault="00C72197">
            <w:pPr>
              <w:spacing w:after="0" w:line="240" w:lineRule="auto"/>
              <w:rPr>
                <w:sz w:val="24"/>
                <w:lang w:val="it-IT"/>
              </w:rPr>
            </w:pPr>
            <w:r>
              <w:rPr>
                <w:rFonts w:eastAsia="Calibri"/>
                <w:sz w:val="24"/>
                <w:lang w:val="it-IT"/>
              </w:rPr>
              <w:t>•</w:t>
            </w:r>
            <w:r>
              <w:rPr>
                <w:rFonts w:eastAsia="Calibri"/>
                <w:lang w:val="it-IT"/>
              </w:rPr>
              <w:t xml:space="preserve"> </w:t>
            </w:r>
            <w:r>
              <w:rPr>
                <w:rFonts w:eastAsia="Calibri"/>
                <w:sz w:val="24"/>
                <w:lang w:val="it-IT"/>
              </w:rPr>
              <w:t>Le offerte creative possono essere trovate sotto forma di pittura, artigianato, artigianato per preservare i</w:t>
            </w:r>
            <w:r>
              <w:rPr>
                <w:rFonts w:eastAsia="Calibri"/>
                <w:sz w:val="24"/>
                <w:lang w:val="it-IT"/>
              </w:rPr>
              <w:t xml:space="preserve"> sensi, capacità motorie fini e gioia di vivere, design dei locali,</w:t>
            </w: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Attività musicali (canti, balli/balli seduti, conservazione della gioia di vivere)</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 xml:space="preserve">Interazione sociale 10 minuti di attivazione (giornalmente Orientamento – quale giorno, quale mese, quale anno, quale stagione, che tipo di tempo c'è oggi), cura speciale della memoria, basata sulla biografia degli ospiti dell'asilo nido, </w:t>
            </w:r>
            <w:r>
              <w:rPr>
                <w:rFonts w:eastAsia="Calibri"/>
                <w:sz w:val="24"/>
                <w:lang w:val="it-IT"/>
              </w:rPr>
              <w:lastRenderedPageBreak/>
              <w:t xml:space="preserve">riferimento alla </w:t>
            </w:r>
            <w:r>
              <w:rPr>
                <w:rFonts w:eastAsia="Calibri"/>
                <w:sz w:val="24"/>
                <w:lang w:val="it-IT"/>
              </w:rPr>
              <w:t xml:space="preserve">visione del giorno attuale (leggere insieme il giornale, anche parlarne), allenamento della memoria con l'aiuto di giochi di esercizi usati metodicamente, ad es. trovare parole, ricordare, concentrazione, ecc., aprirsi al mondo esterno (escursioni, visite </w:t>
            </w:r>
            <w:r>
              <w:rPr>
                <w:rFonts w:eastAsia="Calibri"/>
                <w:sz w:val="24"/>
                <w:lang w:val="it-IT"/>
              </w:rPr>
              <w:t xml:space="preserve">a eventi possibilmente assieme a persone esterne, non del centro diurno), </w:t>
            </w:r>
          </w:p>
          <w:p w:rsidR="00ED74A3" w:rsidRDefault="00C72197">
            <w:pPr>
              <w:spacing w:after="0" w:line="240" w:lineRule="auto"/>
              <w:rPr>
                <w:sz w:val="24"/>
                <w:lang w:val="it-IT"/>
              </w:rPr>
            </w:pPr>
            <w:proofErr w:type="gramStart"/>
            <w:r>
              <w:rPr>
                <w:rFonts w:eastAsia="Calibri"/>
                <w:sz w:val="24"/>
                <w:lang w:val="it-IT"/>
              </w:rPr>
              <w:t>attività</w:t>
            </w:r>
            <w:proofErr w:type="gramEnd"/>
            <w:r>
              <w:rPr>
                <w:rFonts w:eastAsia="Calibri"/>
                <w:sz w:val="24"/>
                <w:lang w:val="it-IT"/>
              </w:rPr>
              <w:t xml:space="preserve"> religiose, contatti con l'asilo nido locale, scuole, associazioni.</w:t>
            </w: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A tutti i pasti, almeno un dipendente che sia stabilmente seduto a tavola, addetto al pranzo di accompa</w:t>
            </w:r>
            <w:r>
              <w:rPr>
                <w:rFonts w:eastAsia="Calibri"/>
                <w:sz w:val="24"/>
                <w:lang w:val="it-IT"/>
              </w:rPr>
              <w:t>gnamento. Il suo compito è quello di moderare le conversazioni a tavola, di essere accessibile, di consentire l'allenamento all'indipendenza attraverso la guida al fine di mantenere o espandere le competenze esistenti degli ospiti, o di prevenire l'auto-pe</w:t>
            </w:r>
            <w:r>
              <w:rPr>
                <w:rFonts w:eastAsia="Calibri"/>
                <w:sz w:val="24"/>
                <w:lang w:val="it-IT"/>
              </w:rPr>
              <w:t>ricolo attraverso la supervisione. In particolare, le persone affette da demenza che potrebbero non avere più fame o non riconoscere più il cibo come tale o non sapere più cosa fare con il cibo richiedono un supporto individuale. Offerte di stimolazione in</w:t>
            </w:r>
            <w:r>
              <w:rPr>
                <w:rFonts w:eastAsia="Calibri"/>
                <w:sz w:val="24"/>
                <w:lang w:val="it-IT"/>
              </w:rPr>
              <w:t xml:space="preserve"> gruppi più piccoli. </w:t>
            </w:r>
          </w:p>
          <w:p w:rsidR="00ED74A3" w:rsidRDefault="00ED74A3">
            <w:pPr>
              <w:spacing w:after="0" w:line="240" w:lineRule="auto"/>
              <w:rPr>
                <w:sz w:val="24"/>
                <w:lang w:val="it-IT"/>
              </w:rPr>
            </w:pPr>
          </w:p>
          <w:p w:rsidR="00ED74A3" w:rsidRDefault="00ED74A3">
            <w:pPr>
              <w:spacing w:after="0" w:line="240" w:lineRule="auto"/>
              <w:rPr>
                <w:sz w:val="24"/>
                <w:lang w:val="it-IT"/>
              </w:rPr>
            </w:pPr>
          </w:p>
          <w:p w:rsidR="00ED74A3" w:rsidRDefault="00ED74A3">
            <w:pPr>
              <w:spacing w:after="0" w:line="240" w:lineRule="auto"/>
              <w:rPr>
                <w:sz w:val="24"/>
                <w:lang w:val="it-IT"/>
              </w:rPr>
            </w:pP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Gli ospiti affetti da demenza sono inclusi nei servizi di assistenza generale in base alle loro possibilità o ricevono offerte specifiche per argomento in gruppi più piccoli. Supporto individuale.</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Per gli ospiti del centro diu</w:t>
            </w:r>
            <w:r>
              <w:rPr>
                <w:rFonts w:eastAsia="Calibri"/>
                <w:sz w:val="24"/>
                <w:lang w:val="it-IT"/>
              </w:rPr>
              <w:t xml:space="preserve">rno che non possono essere raggiunti nel gruppo, viene fatta un'offerta su misura per le loro preferenze e possibilità. Supporto in caso di agitazione, comportamento provocatorio </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w:t>
            </w:r>
            <w:r>
              <w:rPr>
                <w:rFonts w:eastAsia="Calibri"/>
                <w:sz w:val="24"/>
                <w:lang w:val="it-IT"/>
              </w:rPr>
              <w:t xml:space="preserve">A seconda della situazione/ </w:t>
            </w:r>
            <w:r>
              <w:rPr>
                <w:rFonts w:eastAsia="Calibri"/>
                <w:sz w:val="24"/>
                <w:lang w:val="it-IT"/>
              </w:rPr>
              <w:lastRenderedPageBreak/>
              <w:t>comportamento individuale, si svolge il conta</w:t>
            </w:r>
            <w:r>
              <w:rPr>
                <w:rFonts w:eastAsia="Calibri"/>
                <w:sz w:val="24"/>
                <w:lang w:val="it-IT"/>
              </w:rPr>
              <w:t xml:space="preserve">tto di convalida, il contatto tattile/corpo, la stimolazione basale, il movimento fisico, il lavoro di memoria. Inoltre, vengono presi contatti con i parenti e il medico responsabile.   </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ascii="Symbol" w:eastAsia="Symbol" w:hAnsi="Symbol" w:cs="Symbol"/>
                <w:sz w:val="24"/>
              </w:rPr>
              <w:sym w:font="Symbol" w:char="F0B7"/>
            </w:r>
            <w:r>
              <w:rPr>
                <w:rFonts w:eastAsia="Calibri"/>
                <w:lang w:val="it-IT"/>
              </w:rPr>
              <w:t xml:space="preserve"> Progettazione dell'ambiente: </w:t>
            </w:r>
            <w:r>
              <w:rPr>
                <w:rFonts w:eastAsia="Calibri"/>
                <w:sz w:val="24"/>
                <w:lang w:val="it-IT"/>
              </w:rPr>
              <w:t>Il design delle camere trasmette un'a</w:t>
            </w:r>
            <w:r>
              <w:rPr>
                <w:rFonts w:eastAsia="Calibri"/>
                <w:sz w:val="24"/>
                <w:lang w:val="it-IT"/>
              </w:rPr>
              <w:t>tmosfera di intimità, sicurezza e protezione. Secondo le usanze stagionali, culturali e regionali, il design della decorazione viene adattato e decorato a festa, soprattutto durante le festività.  Orologi, calendari con data, giorno della settimana e anno,</w:t>
            </w:r>
            <w:r>
              <w:rPr>
                <w:rFonts w:eastAsia="Calibri"/>
                <w:sz w:val="24"/>
                <w:lang w:val="it-IT"/>
              </w:rPr>
              <w:t xml:space="preserve"> nonché vari simboli / segni di stanza vengono utilizzati per l'orientamento temporale per facilitare il riconoscimento delle singole stanze.  </w:t>
            </w:r>
          </w:p>
          <w:p w:rsidR="00ED74A3" w:rsidRDefault="00ED74A3">
            <w:pPr>
              <w:spacing w:after="0" w:line="240" w:lineRule="auto"/>
              <w:rPr>
                <w:sz w:val="24"/>
                <w:lang w:val="it-IT"/>
              </w:rPr>
            </w:pPr>
          </w:p>
          <w:p w:rsidR="00ED74A3" w:rsidRDefault="00ED74A3">
            <w:pPr>
              <w:spacing w:after="0" w:line="240" w:lineRule="auto"/>
              <w:rPr>
                <w:sz w:val="24"/>
                <w:lang w:val="it-IT"/>
              </w:rPr>
            </w:pPr>
          </w:p>
          <w:p w:rsidR="00ED74A3" w:rsidRDefault="00C72197">
            <w:pPr>
              <w:spacing w:after="0" w:line="240" w:lineRule="auto"/>
              <w:rPr>
                <w:b/>
                <w:sz w:val="24"/>
                <w:lang w:val="it-IT"/>
              </w:rPr>
            </w:pPr>
            <w:r>
              <w:rPr>
                <w:rFonts w:eastAsia="Calibri"/>
                <w:b/>
                <w:sz w:val="24"/>
                <w:lang w:val="it-IT"/>
              </w:rPr>
              <w:t xml:space="preserve">Organizzazione della giornata / struttura della giornata </w:t>
            </w:r>
          </w:p>
          <w:p w:rsidR="00ED74A3" w:rsidRDefault="00C72197">
            <w:pPr>
              <w:spacing w:after="0" w:line="240" w:lineRule="auto"/>
              <w:rPr>
                <w:sz w:val="24"/>
                <w:lang w:val="it-IT"/>
              </w:rPr>
            </w:pPr>
            <w:r>
              <w:rPr>
                <w:rFonts w:eastAsia="Calibri"/>
                <w:sz w:val="24"/>
                <w:lang w:val="it-IT"/>
              </w:rPr>
              <w:t>Gli orari dei pasti servono a strutturare la giornat</w:t>
            </w:r>
            <w:r>
              <w:rPr>
                <w:rFonts w:eastAsia="Calibri"/>
                <w:sz w:val="24"/>
                <w:lang w:val="it-IT"/>
              </w:rPr>
              <w:t xml:space="preserve">a per garantire la routine quotidiana più fluida possibile e per soddisfare le esigenze degli ospiti. L’allenamento dei servizi igienici è individuale. </w:t>
            </w:r>
          </w:p>
          <w:p w:rsidR="00ED74A3" w:rsidRDefault="00C72197">
            <w:pPr>
              <w:spacing w:after="0" w:line="240" w:lineRule="auto"/>
              <w:rPr>
                <w:b/>
                <w:sz w:val="24"/>
                <w:lang w:val="it-IT"/>
              </w:rPr>
            </w:pPr>
            <w:r>
              <w:rPr>
                <w:rFonts w:eastAsia="Calibri"/>
                <w:b/>
                <w:sz w:val="24"/>
                <w:lang w:val="it-IT"/>
              </w:rPr>
              <w:t xml:space="preserve">Corridoi temporali di una routine quotidiana: </w:t>
            </w:r>
          </w:p>
          <w:p w:rsidR="00ED74A3" w:rsidRDefault="00C72197">
            <w:pPr>
              <w:spacing w:after="0" w:line="240" w:lineRule="auto"/>
              <w:rPr>
                <w:sz w:val="24"/>
                <w:lang w:val="it-IT"/>
              </w:rPr>
            </w:pPr>
            <w:r>
              <w:rPr>
                <w:rFonts w:eastAsia="Calibri"/>
                <w:sz w:val="24"/>
                <w:lang w:val="it-IT"/>
              </w:rPr>
              <w:t>Arrivo dalle ore 07:30 Colazione 08:00 - 10:00 Offerta 1</w:t>
            </w:r>
            <w:r>
              <w:rPr>
                <w:rFonts w:eastAsia="Calibri"/>
                <w:sz w:val="24"/>
                <w:lang w:val="it-IT"/>
              </w:rPr>
              <w:t>0:15 - 12:00 (gruppo/piccolo gruppo) Pranzo 12:</w:t>
            </w:r>
            <w:r w:rsidR="00424FC0">
              <w:rPr>
                <w:rFonts w:eastAsia="Calibri"/>
                <w:sz w:val="24"/>
                <w:lang w:val="it-IT"/>
              </w:rPr>
              <w:t>0</w:t>
            </w:r>
            <w:r>
              <w:rPr>
                <w:rFonts w:eastAsia="Calibri"/>
                <w:sz w:val="24"/>
                <w:lang w:val="it-IT"/>
              </w:rPr>
              <w:t>0 - 1</w:t>
            </w:r>
            <w:r w:rsidR="00424FC0">
              <w:rPr>
                <w:rFonts w:eastAsia="Calibri"/>
                <w:sz w:val="24"/>
                <w:lang w:val="it-IT"/>
              </w:rPr>
              <w:t>2</w:t>
            </w:r>
            <w:r>
              <w:rPr>
                <w:rFonts w:eastAsia="Calibri"/>
                <w:sz w:val="24"/>
                <w:lang w:val="it-IT"/>
              </w:rPr>
              <w:t>:30 Riposo pomeridiano 1</w:t>
            </w:r>
            <w:r w:rsidR="00424FC0">
              <w:rPr>
                <w:rFonts w:eastAsia="Calibri"/>
                <w:sz w:val="24"/>
                <w:lang w:val="it-IT"/>
              </w:rPr>
              <w:t>2</w:t>
            </w:r>
            <w:r>
              <w:rPr>
                <w:rFonts w:eastAsia="Calibri"/>
                <w:sz w:val="24"/>
                <w:lang w:val="it-IT"/>
              </w:rPr>
              <w:t>:30 - 1</w:t>
            </w:r>
            <w:r w:rsidR="00424FC0">
              <w:rPr>
                <w:rFonts w:eastAsia="Calibri"/>
                <w:sz w:val="24"/>
                <w:lang w:val="it-IT"/>
              </w:rPr>
              <w:t>3</w:t>
            </w:r>
            <w:r>
              <w:rPr>
                <w:rFonts w:eastAsia="Calibri"/>
                <w:sz w:val="24"/>
                <w:lang w:val="it-IT"/>
              </w:rPr>
              <w:t xml:space="preserve">:30 Offerta aperta </w:t>
            </w:r>
            <w:r w:rsidR="00424FC0">
              <w:rPr>
                <w:rFonts w:eastAsia="Calibri"/>
                <w:sz w:val="24"/>
                <w:lang w:val="it-IT"/>
              </w:rPr>
              <w:t xml:space="preserve">- </w:t>
            </w:r>
            <w:r>
              <w:rPr>
                <w:rFonts w:eastAsia="Calibri"/>
                <w:sz w:val="24"/>
                <w:lang w:val="it-IT"/>
              </w:rPr>
              <w:t>Giro caffè 1</w:t>
            </w:r>
            <w:r w:rsidR="00424FC0">
              <w:rPr>
                <w:rFonts w:eastAsia="Calibri"/>
                <w:sz w:val="24"/>
                <w:lang w:val="it-IT"/>
              </w:rPr>
              <w:t>3</w:t>
            </w:r>
            <w:r>
              <w:rPr>
                <w:rFonts w:eastAsia="Calibri"/>
                <w:sz w:val="24"/>
                <w:lang w:val="it-IT"/>
              </w:rPr>
              <w:t>:</w:t>
            </w:r>
            <w:r w:rsidR="00424FC0">
              <w:rPr>
                <w:rFonts w:eastAsia="Calibri"/>
                <w:sz w:val="24"/>
                <w:lang w:val="it-IT"/>
              </w:rPr>
              <w:t>30</w:t>
            </w:r>
            <w:r>
              <w:rPr>
                <w:rFonts w:eastAsia="Calibri"/>
                <w:sz w:val="24"/>
                <w:lang w:val="it-IT"/>
              </w:rPr>
              <w:t xml:space="preserve"> - 1</w:t>
            </w:r>
            <w:r w:rsidR="00424FC0">
              <w:rPr>
                <w:rFonts w:eastAsia="Calibri"/>
                <w:sz w:val="24"/>
                <w:lang w:val="it-IT"/>
              </w:rPr>
              <w:t>5</w:t>
            </w:r>
            <w:r>
              <w:rPr>
                <w:rFonts w:eastAsia="Calibri"/>
                <w:sz w:val="24"/>
                <w:lang w:val="it-IT"/>
              </w:rPr>
              <w:t>:15 Rituale finale dalle 1</w:t>
            </w:r>
            <w:r w:rsidR="00424FC0">
              <w:rPr>
                <w:rFonts w:eastAsia="Calibri"/>
                <w:sz w:val="24"/>
                <w:lang w:val="it-IT"/>
              </w:rPr>
              <w:t>5</w:t>
            </w:r>
            <w:r>
              <w:rPr>
                <w:rFonts w:eastAsia="Calibri"/>
                <w:sz w:val="24"/>
                <w:lang w:val="it-IT"/>
              </w:rPr>
              <w:t>:15 Fine, partenza 1</w:t>
            </w:r>
            <w:r w:rsidR="00424FC0">
              <w:rPr>
                <w:rFonts w:eastAsia="Calibri"/>
                <w:sz w:val="24"/>
                <w:lang w:val="it-IT"/>
              </w:rPr>
              <w:t>5</w:t>
            </w:r>
            <w:r>
              <w:rPr>
                <w:rFonts w:eastAsia="Calibri"/>
                <w:sz w:val="24"/>
                <w:lang w:val="it-IT"/>
              </w:rPr>
              <w:t xml:space="preserve">:30 </w:t>
            </w:r>
          </w:p>
          <w:p w:rsidR="00ED74A3" w:rsidRDefault="00C72197">
            <w:pPr>
              <w:spacing w:after="0" w:line="240" w:lineRule="auto"/>
              <w:rPr>
                <w:b/>
                <w:sz w:val="24"/>
                <w:lang w:val="it-IT"/>
              </w:rPr>
            </w:pPr>
            <w:r>
              <w:rPr>
                <w:rFonts w:eastAsia="Calibri"/>
                <w:b/>
                <w:sz w:val="24"/>
                <w:lang w:val="it-IT"/>
              </w:rPr>
              <w:t>Concetto del centro diurno</w:t>
            </w:r>
          </w:p>
          <w:p w:rsidR="00ED74A3" w:rsidRDefault="00C72197">
            <w:pPr>
              <w:spacing w:after="0" w:line="240" w:lineRule="auto"/>
              <w:rPr>
                <w:sz w:val="24"/>
                <w:lang w:val="it-IT"/>
              </w:rPr>
            </w:pPr>
            <w:r>
              <w:rPr>
                <w:rFonts w:eastAsia="Calibri"/>
                <w:sz w:val="24"/>
                <w:lang w:val="it-IT"/>
              </w:rPr>
              <w:t>L'orario della colazione è tenuto a</w:t>
            </w:r>
            <w:r>
              <w:rPr>
                <w:rFonts w:eastAsia="Calibri"/>
                <w:sz w:val="24"/>
                <w:lang w:val="it-IT"/>
              </w:rPr>
              <w:t>perto individualmente, qui è disponibile un buffet, da cui gli ospiti del centro diurno che arrivano uno dopo l'altro possono servirsi da soli o ricevere supporto. Il pranzo e il caffè vengono consumati insieme. Il riposo di mezzogiorno serve al bisogno di</w:t>
            </w:r>
            <w:r>
              <w:rPr>
                <w:rFonts w:eastAsia="Calibri"/>
                <w:sz w:val="24"/>
                <w:lang w:val="it-IT"/>
              </w:rPr>
              <w:t xml:space="preserve"> riposo e </w:t>
            </w:r>
            <w:r>
              <w:rPr>
                <w:rFonts w:eastAsia="Calibri"/>
                <w:sz w:val="24"/>
                <w:lang w:val="it-IT"/>
              </w:rPr>
              <w:lastRenderedPageBreak/>
              <w:t>relax, se lo si desidera con musica soft. L'attività principale è offerta al mattino. Qui, gli ospiti sono di solito ancora potenti e freschi. Nel pomeriggio, si fa attenzione a dare agli ospiti l'opportunità di vivere e concludere la giornata in</w:t>
            </w:r>
            <w:r>
              <w:rPr>
                <w:rFonts w:eastAsia="Calibri"/>
                <w:sz w:val="24"/>
                <w:lang w:val="it-IT"/>
              </w:rPr>
              <w:t xml:space="preserve"> tranquillità e senza tempi frenetici in un incontro comune. Per garantire la continuità e la varietà delle offerte, è stato redatto un programma settimanale che viene affisso al centro diurno in modo che tutti possano vederlo. Serve come orientamento per </w:t>
            </w:r>
            <w:r>
              <w:rPr>
                <w:rFonts w:eastAsia="Calibri"/>
                <w:sz w:val="24"/>
                <w:lang w:val="it-IT"/>
              </w:rPr>
              <w:t xml:space="preserve">gli ospiti e i loro parenti. </w:t>
            </w:r>
          </w:p>
          <w:p w:rsidR="00ED74A3" w:rsidRDefault="00C72197">
            <w:pPr>
              <w:spacing w:after="0" w:line="240" w:lineRule="auto"/>
              <w:rPr>
                <w:sz w:val="24"/>
                <w:lang w:val="it-IT"/>
              </w:rPr>
            </w:pPr>
            <w:r>
              <w:rPr>
                <w:rFonts w:eastAsia="Calibri"/>
                <w:sz w:val="24"/>
                <w:lang w:val="it-IT"/>
              </w:rPr>
              <w:t xml:space="preserve">I visitatori giornalieri possono decidere autonomamente le offerte e le attività a cui desiderano partecipare e possono decidere individualmente in qualsiasi momento come organizzare la giornata. </w:t>
            </w:r>
          </w:p>
          <w:p w:rsidR="00ED74A3" w:rsidRDefault="00C72197">
            <w:pPr>
              <w:spacing w:after="0" w:line="240" w:lineRule="auto"/>
              <w:rPr>
                <w:sz w:val="24"/>
                <w:lang w:val="it-IT"/>
              </w:rPr>
            </w:pPr>
            <w:r>
              <w:rPr>
                <w:rFonts w:eastAsia="Calibri"/>
                <w:sz w:val="24"/>
                <w:lang w:val="it-IT"/>
              </w:rPr>
              <w:t>In sostanza, il "principio di</w:t>
            </w:r>
            <w:r>
              <w:rPr>
                <w:rFonts w:eastAsia="Calibri"/>
                <w:sz w:val="24"/>
                <w:lang w:val="it-IT"/>
              </w:rPr>
              <w:t xml:space="preserve"> normalità" è favorito nelle offerte e nella struttura dell'offerta. Nell'ambito delle loro possibilità, sono inclusi i suggerimenti e i desideri degli ospiti giornalieri per l'organizzazione della giornata. </w:t>
            </w:r>
          </w:p>
          <w:p w:rsidR="00ED74A3" w:rsidRDefault="00C72197">
            <w:pPr>
              <w:spacing w:after="0" w:line="240" w:lineRule="auto"/>
              <w:rPr>
                <w:sz w:val="24"/>
                <w:lang w:val="it-IT"/>
              </w:rPr>
            </w:pPr>
            <w:r>
              <w:rPr>
                <w:rFonts w:eastAsia="Calibri"/>
                <w:sz w:val="24"/>
                <w:lang w:val="it-IT"/>
              </w:rPr>
              <w:t xml:space="preserve"> Panoramica esemplare di un programma settimana</w:t>
            </w:r>
            <w:r>
              <w:rPr>
                <w:rFonts w:eastAsia="Calibri"/>
                <w:sz w:val="24"/>
                <w:lang w:val="it-IT"/>
              </w:rPr>
              <w:t xml:space="preserve">le </w:t>
            </w:r>
          </w:p>
          <w:p w:rsidR="00ED74A3" w:rsidRDefault="00C72197">
            <w:pPr>
              <w:spacing w:after="0" w:line="240" w:lineRule="auto"/>
              <w:rPr>
                <w:sz w:val="24"/>
                <w:lang w:val="it-IT"/>
              </w:rPr>
            </w:pPr>
            <w:r>
              <w:rPr>
                <w:rFonts w:eastAsia="Calibri"/>
                <w:sz w:val="24"/>
                <w:lang w:val="it-IT"/>
              </w:rPr>
              <w:t xml:space="preserve">Orario: dal lunedì al venerdì </w:t>
            </w:r>
          </w:p>
          <w:p w:rsidR="00ED74A3" w:rsidRDefault="00C72197">
            <w:pPr>
              <w:spacing w:after="0" w:line="240" w:lineRule="auto"/>
              <w:rPr>
                <w:sz w:val="24"/>
                <w:lang w:val="it-IT"/>
              </w:rPr>
            </w:pPr>
            <w:r>
              <w:rPr>
                <w:rFonts w:eastAsia="Calibri"/>
                <w:sz w:val="24"/>
                <w:lang w:val="it-IT"/>
              </w:rPr>
              <w:t>A partire dalle ore 07:30 arrivo</w:t>
            </w:r>
          </w:p>
          <w:p w:rsidR="00ED74A3" w:rsidRDefault="00C72197">
            <w:pPr>
              <w:spacing w:after="0" w:line="240" w:lineRule="auto"/>
              <w:rPr>
                <w:sz w:val="24"/>
                <w:lang w:val="it-IT"/>
              </w:rPr>
            </w:pPr>
            <w:r>
              <w:rPr>
                <w:rFonts w:eastAsia="Calibri"/>
                <w:sz w:val="24"/>
                <w:lang w:val="it-IT"/>
              </w:rPr>
              <w:t xml:space="preserve">Dalle 8:00 alle 10:00 Colazione  </w:t>
            </w:r>
          </w:p>
          <w:p w:rsidR="00ED74A3" w:rsidRDefault="00C72197">
            <w:pPr>
              <w:spacing w:after="0" w:line="240" w:lineRule="auto"/>
              <w:rPr>
                <w:sz w:val="24"/>
                <w:lang w:val="it-IT"/>
              </w:rPr>
            </w:pPr>
            <w:r>
              <w:rPr>
                <w:rFonts w:eastAsia="Calibri"/>
                <w:sz w:val="24"/>
                <w:lang w:val="it-IT"/>
              </w:rPr>
              <w:t xml:space="preserve">Dalle 10:15 alle 12:00 Gruppo di discussione, Attività creative, Ginnastica, Lavoro di memoria, Giochi da tavolo e di carte, Ora di lettura, Gruppo di discussione, Artigianato, Ascolto di musica, Giochi di movimento </w:t>
            </w:r>
          </w:p>
          <w:p w:rsidR="00ED74A3" w:rsidRDefault="00C72197">
            <w:pPr>
              <w:spacing w:after="0" w:line="240" w:lineRule="auto"/>
              <w:rPr>
                <w:sz w:val="24"/>
                <w:lang w:val="it-IT"/>
              </w:rPr>
            </w:pPr>
            <w:r>
              <w:rPr>
                <w:rFonts w:eastAsia="Calibri"/>
                <w:sz w:val="24"/>
                <w:lang w:val="it-IT"/>
              </w:rPr>
              <w:t>Dalle 12:</w:t>
            </w:r>
            <w:r w:rsidR="00424FC0">
              <w:rPr>
                <w:rFonts w:eastAsia="Calibri"/>
                <w:sz w:val="24"/>
                <w:lang w:val="it-IT"/>
              </w:rPr>
              <w:t>0</w:t>
            </w:r>
            <w:r>
              <w:rPr>
                <w:rFonts w:eastAsia="Calibri"/>
                <w:sz w:val="24"/>
                <w:lang w:val="it-IT"/>
              </w:rPr>
              <w:t>0 alle 1</w:t>
            </w:r>
            <w:r w:rsidR="00424FC0">
              <w:rPr>
                <w:rFonts w:eastAsia="Calibri"/>
                <w:sz w:val="24"/>
                <w:lang w:val="it-IT"/>
              </w:rPr>
              <w:t>2</w:t>
            </w:r>
            <w:r>
              <w:rPr>
                <w:rFonts w:eastAsia="Calibri"/>
                <w:sz w:val="24"/>
                <w:lang w:val="it-IT"/>
              </w:rPr>
              <w:t xml:space="preserve">:30 Pranzo insieme </w:t>
            </w:r>
          </w:p>
          <w:p w:rsidR="00ED74A3" w:rsidRDefault="00C72197">
            <w:pPr>
              <w:spacing w:after="0" w:line="240" w:lineRule="auto"/>
              <w:rPr>
                <w:sz w:val="24"/>
                <w:lang w:val="it-IT"/>
              </w:rPr>
            </w:pPr>
            <w:proofErr w:type="gramStart"/>
            <w:r>
              <w:rPr>
                <w:rFonts w:eastAsia="Calibri"/>
                <w:sz w:val="24"/>
                <w:lang w:val="it-IT"/>
              </w:rPr>
              <w:t>dalle</w:t>
            </w:r>
            <w:proofErr w:type="gramEnd"/>
            <w:r>
              <w:rPr>
                <w:rFonts w:eastAsia="Calibri"/>
                <w:sz w:val="24"/>
                <w:lang w:val="it-IT"/>
              </w:rPr>
              <w:t xml:space="preserve"> 1</w:t>
            </w:r>
            <w:r w:rsidR="00424FC0">
              <w:rPr>
                <w:rFonts w:eastAsia="Calibri"/>
                <w:sz w:val="24"/>
                <w:lang w:val="it-IT"/>
              </w:rPr>
              <w:t>2</w:t>
            </w:r>
            <w:r>
              <w:rPr>
                <w:rFonts w:eastAsia="Calibri"/>
                <w:sz w:val="24"/>
                <w:lang w:val="it-IT"/>
              </w:rPr>
              <w:t>:30 alle 1</w:t>
            </w:r>
            <w:r w:rsidR="00424FC0">
              <w:rPr>
                <w:rFonts w:eastAsia="Calibri"/>
                <w:sz w:val="24"/>
                <w:lang w:val="it-IT"/>
              </w:rPr>
              <w:t>3</w:t>
            </w:r>
            <w:r>
              <w:rPr>
                <w:rFonts w:eastAsia="Calibri"/>
                <w:sz w:val="24"/>
                <w:lang w:val="it-IT"/>
              </w:rPr>
              <w:t>:30 riposo o attività singola</w:t>
            </w:r>
          </w:p>
          <w:p w:rsidR="00ED74A3" w:rsidRDefault="00C72197">
            <w:pPr>
              <w:spacing w:after="0" w:line="240" w:lineRule="auto"/>
              <w:rPr>
                <w:sz w:val="24"/>
                <w:lang w:val="it-IT"/>
              </w:rPr>
            </w:pPr>
            <w:r>
              <w:rPr>
                <w:rFonts w:eastAsia="Calibri"/>
                <w:sz w:val="24"/>
                <w:lang w:val="it-IT"/>
              </w:rPr>
              <w:t>1</w:t>
            </w:r>
            <w:r w:rsidR="00424FC0">
              <w:rPr>
                <w:rFonts w:eastAsia="Calibri"/>
                <w:sz w:val="24"/>
                <w:lang w:val="it-IT"/>
              </w:rPr>
              <w:t>3</w:t>
            </w:r>
            <w:r>
              <w:rPr>
                <w:rFonts w:eastAsia="Calibri"/>
                <w:sz w:val="24"/>
                <w:lang w:val="it-IT"/>
              </w:rPr>
              <w:t xml:space="preserve">:30 - to 15:15 Open Design </w:t>
            </w:r>
            <w:r w:rsidR="00424FC0">
              <w:rPr>
                <w:rFonts w:eastAsia="Calibri"/>
                <w:sz w:val="24"/>
                <w:lang w:val="it-IT"/>
              </w:rPr>
              <w:t xml:space="preserve">- </w:t>
            </w:r>
            <w:r>
              <w:rPr>
                <w:rFonts w:eastAsia="Calibri"/>
                <w:sz w:val="24"/>
                <w:lang w:val="it-IT"/>
              </w:rPr>
              <w:t xml:space="preserve">giro di caffè congiunto </w:t>
            </w:r>
          </w:p>
          <w:p w:rsidR="00ED74A3" w:rsidRDefault="00C72197">
            <w:pPr>
              <w:spacing w:after="0" w:line="240" w:lineRule="auto"/>
              <w:rPr>
                <w:rFonts w:eastAsia="Calibri"/>
                <w:sz w:val="24"/>
                <w:lang w:val="it-IT"/>
              </w:rPr>
            </w:pPr>
            <w:proofErr w:type="gramStart"/>
            <w:r>
              <w:rPr>
                <w:rFonts w:eastAsia="Calibri"/>
                <w:sz w:val="24"/>
                <w:lang w:val="it-IT"/>
              </w:rPr>
              <w:t>dalle</w:t>
            </w:r>
            <w:proofErr w:type="gramEnd"/>
            <w:r>
              <w:rPr>
                <w:rFonts w:eastAsia="Calibri"/>
                <w:sz w:val="24"/>
                <w:lang w:val="it-IT"/>
              </w:rPr>
              <w:t xml:space="preserve"> 1</w:t>
            </w:r>
            <w:r w:rsidR="00424FC0">
              <w:rPr>
                <w:rFonts w:eastAsia="Calibri"/>
                <w:sz w:val="24"/>
                <w:lang w:val="it-IT"/>
              </w:rPr>
              <w:t>5</w:t>
            </w:r>
            <w:r>
              <w:rPr>
                <w:rFonts w:eastAsia="Calibri"/>
                <w:sz w:val="24"/>
                <w:lang w:val="it-IT"/>
              </w:rPr>
              <w:t xml:space="preserve">:15 Conclusione rituale di </w:t>
            </w:r>
            <w:proofErr w:type="spellStart"/>
            <w:r>
              <w:rPr>
                <w:rFonts w:eastAsia="Calibri"/>
                <w:sz w:val="24"/>
                <w:lang w:val="it-IT"/>
              </w:rPr>
              <w:t>saltuto</w:t>
            </w:r>
            <w:proofErr w:type="spellEnd"/>
            <w:r>
              <w:rPr>
                <w:rFonts w:eastAsia="Calibri"/>
                <w:sz w:val="24"/>
                <w:lang w:val="it-IT"/>
              </w:rPr>
              <w:t>. 1</w:t>
            </w:r>
            <w:r w:rsidR="00424FC0">
              <w:rPr>
                <w:rFonts w:eastAsia="Calibri"/>
                <w:sz w:val="24"/>
                <w:lang w:val="it-IT"/>
              </w:rPr>
              <w:t>5</w:t>
            </w:r>
            <w:r>
              <w:rPr>
                <w:rFonts w:eastAsia="Calibri"/>
                <w:sz w:val="24"/>
                <w:lang w:val="it-IT"/>
              </w:rPr>
              <w:t xml:space="preserve">:30 Fine/Partenza. </w:t>
            </w:r>
          </w:p>
          <w:p w:rsidR="00424FC0" w:rsidRDefault="00424FC0">
            <w:pPr>
              <w:spacing w:after="0" w:line="240" w:lineRule="auto"/>
              <w:rPr>
                <w:sz w:val="24"/>
                <w:lang w:val="it-IT"/>
              </w:rPr>
            </w:pPr>
          </w:p>
          <w:p w:rsidR="00ED74A3" w:rsidRDefault="00C72197">
            <w:pPr>
              <w:spacing w:after="0" w:line="240" w:lineRule="auto"/>
              <w:rPr>
                <w:b/>
                <w:sz w:val="24"/>
                <w:lang w:val="it-IT"/>
              </w:rPr>
            </w:pPr>
            <w:r>
              <w:rPr>
                <w:rFonts w:eastAsia="Calibri"/>
                <w:b/>
                <w:sz w:val="24"/>
                <w:lang w:val="it-IT"/>
              </w:rPr>
              <w:lastRenderedPageBreak/>
              <w:t>Economia domestica</w:t>
            </w:r>
          </w:p>
          <w:p w:rsidR="00ED74A3" w:rsidRDefault="00C72197">
            <w:pPr>
              <w:spacing w:after="0" w:line="240" w:lineRule="auto"/>
              <w:rPr>
                <w:sz w:val="24"/>
                <w:lang w:val="it-IT"/>
              </w:rPr>
            </w:pPr>
            <w:r>
              <w:rPr>
                <w:rFonts w:eastAsia="Calibri"/>
                <w:sz w:val="24"/>
                <w:lang w:val="it-IT"/>
              </w:rPr>
              <w:t xml:space="preserve"> </w:t>
            </w:r>
            <w:r>
              <w:rPr>
                <w:rFonts w:eastAsia="Calibri"/>
                <w:sz w:val="24"/>
                <w:u w:val="single"/>
                <w:lang w:val="it-IT"/>
              </w:rPr>
              <w:t>Cibo:</w:t>
            </w:r>
            <w:r>
              <w:rPr>
                <w:rFonts w:eastAsia="Calibri"/>
                <w:sz w:val="24"/>
                <w:lang w:val="it-IT"/>
              </w:rPr>
              <w:t xml:space="preserve"> Il cibo e le bevande sono tra i bisogni fondamentali di ogni essere umano. Comprende più della semplice assunzione di cibo. Mangiare è un atto sociale che stimola tutti i sensi. Le conversazioni si tengono a tavola, un piatto appetitoso è una gioia per gl</w:t>
            </w:r>
            <w:r>
              <w:rPr>
                <w:rFonts w:eastAsia="Calibri"/>
                <w:sz w:val="24"/>
                <w:lang w:val="it-IT"/>
              </w:rPr>
              <w:t xml:space="preserve">i occhi, l'invito degli amici a cena è un'esperienza di ospitalità. Ciò significa che l'alimentazione è di fondamentale importanza per la qualità della vita. </w:t>
            </w:r>
          </w:p>
          <w:p w:rsidR="00ED74A3" w:rsidRDefault="00C72197">
            <w:pPr>
              <w:spacing w:after="0" w:line="240" w:lineRule="auto"/>
              <w:rPr>
                <w:sz w:val="24"/>
                <w:lang w:val="it-IT"/>
              </w:rPr>
            </w:pPr>
            <w:r>
              <w:rPr>
                <w:rFonts w:eastAsia="Calibri"/>
                <w:sz w:val="24"/>
                <w:lang w:val="it-IT"/>
              </w:rPr>
              <w:t>Il nostro obiettivo nella ristorazione è quello di vedere la progettazione dei pasti non solo dal</w:t>
            </w:r>
            <w:r>
              <w:rPr>
                <w:rFonts w:eastAsia="Calibri"/>
                <w:sz w:val="24"/>
                <w:lang w:val="it-IT"/>
              </w:rPr>
              <w:t xml:space="preserve"> punto di vista della soddisfazione dei bisogni fisici, ma anche di utilizzarli come occasioni di attività. Le persone affette da demenza, in particolare, possono anche essere aiutate ad avere ricordi positivi e quindi a trasmettere gioia di vivere.  </w:t>
            </w:r>
          </w:p>
          <w:p w:rsidR="00ED74A3" w:rsidRDefault="00C72197">
            <w:pPr>
              <w:spacing w:after="0" w:line="240" w:lineRule="auto"/>
              <w:rPr>
                <w:sz w:val="24"/>
                <w:lang w:val="it-IT"/>
              </w:rPr>
            </w:pPr>
            <w:r>
              <w:rPr>
                <w:rFonts w:eastAsia="Calibri"/>
                <w:sz w:val="24"/>
                <w:lang w:val="it-IT"/>
              </w:rPr>
              <w:t>In l</w:t>
            </w:r>
            <w:r>
              <w:rPr>
                <w:rFonts w:eastAsia="Calibri"/>
                <w:sz w:val="24"/>
                <w:lang w:val="it-IT"/>
              </w:rPr>
              <w:t>inea di principio, i nostri dipendenti si assicurano che l'atmosfera nella sala da pranzo irradi comfort e che i tavoli siano decorati stagionalmente. Offrendo l'aiuto di ospiti giornalieri come ad es. apparecchiare la tavola, il coinvolgimento terapeutico</w:t>
            </w:r>
            <w:r>
              <w:rPr>
                <w:rFonts w:eastAsia="Calibri"/>
                <w:sz w:val="24"/>
                <w:lang w:val="it-IT"/>
              </w:rPr>
              <w:t xml:space="preserve"> nelle attività di pulizia, come sbucciare le patate o pulire le verdure, e l'accattivante presentazione dei pasti promuovono l'esperienza comune e contribuiscono a un'attività significativa. Il cibo viene servito per tutti gli ospiti nella sala da pranzo </w:t>
            </w:r>
            <w:r>
              <w:rPr>
                <w:rFonts w:eastAsia="Calibri"/>
                <w:sz w:val="24"/>
                <w:lang w:val="it-IT"/>
              </w:rPr>
              <w:t>della residenza per anziani. In casi eccezionali (ad es. condizioni quotidiane gravemente compromesse), il pasto può essere consumato anche nella stanza di terapia/sala di riposo. A causa di malattie o cambiamenti legati all'età, può darsi che il bisogno d</w:t>
            </w:r>
            <w:r>
              <w:rPr>
                <w:rFonts w:eastAsia="Calibri"/>
                <w:sz w:val="24"/>
                <w:lang w:val="it-IT"/>
              </w:rPr>
              <w:t xml:space="preserve">i base di cibo e bevande non possa più essere soddisfatto in modo indipendente. Inoltre, i cambiamenti di età portano a un declino o alla perdita di alcune </w:t>
            </w:r>
            <w:r>
              <w:rPr>
                <w:rFonts w:eastAsia="Calibri"/>
                <w:sz w:val="24"/>
                <w:lang w:val="it-IT"/>
              </w:rPr>
              <w:lastRenderedPageBreak/>
              <w:t>funzioni. Pertanto, durante la compilazione dei piatti, i nostri dipendenti prestano attenzione alle</w:t>
            </w:r>
            <w:r>
              <w:rPr>
                <w:rFonts w:eastAsia="Calibri"/>
                <w:sz w:val="24"/>
                <w:lang w:val="it-IT"/>
              </w:rPr>
              <w:t xml:space="preserve"> preferenze dietetiche, agli alimenti dietetici adatti, alle preferenze e alle peculiarità culturali, regionali e stagionali, nonché alle abitudini alimentari individuali. Questo viene determinato per mezzo di una biografia alimentare individuale per ogni </w:t>
            </w:r>
            <w:r>
              <w:rPr>
                <w:rFonts w:eastAsia="Calibri"/>
                <w:sz w:val="24"/>
                <w:lang w:val="it-IT"/>
              </w:rPr>
              <w:t>ospite giornaliero. Questo viene determinato per mezzo di una biografia alimentare individuale per ogni ospite giornaliero. La ristorazione nel centro diurno comprende colazione, pranzo, caffè pomeridiano. Le bevande sono offerte durante i pasti e tra un p</w:t>
            </w:r>
            <w:r>
              <w:rPr>
                <w:rFonts w:eastAsia="Calibri"/>
                <w:sz w:val="24"/>
                <w:lang w:val="it-IT"/>
              </w:rPr>
              <w:t>asto e l'altro in base alle preferenze individuali. Quando componiamo i pasti, prestiamo attenzione a un rapporto equilibrato dei vari componenti dietetici di carboidrati, proteine, vitamine e grassi. I diabetici ricevono supporto nell'aderire al loro pian</w:t>
            </w:r>
            <w:r>
              <w:rPr>
                <w:rFonts w:eastAsia="Calibri"/>
                <w:sz w:val="24"/>
                <w:lang w:val="it-IT"/>
              </w:rPr>
              <w:t xml:space="preserve">o dietetico personale. Offriamo frutta di stagione e finger </w:t>
            </w:r>
            <w:proofErr w:type="spellStart"/>
            <w:r>
              <w:rPr>
                <w:rFonts w:eastAsia="Calibri"/>
                <w:sz w:val="24"/>
                <w:lang w:val="it-IT"/>
              </w:rPr>
              <w:t>food</w:t>
            </w:r>
            <w:proofErr w:type="spellEnd"/>
            <w:r>
              <w:rPr>
                <w:rFonts w:eastAsia="Calibri"/>
                <w:sz w:val="24"/>
                <w:lang w:val="it-IT"/>
              </w:rPr>
              <w:t xml:space="preserve"> tutti i giorni.</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eastAsia="Calibri"/>
                <w:sz w:val="24"/>
                <w:lang w:val="it-IT"/>
              </w:rPr>
              <w:t>Gli spuntini sono offerti soprattutto per le persone con diabete mellito e/o demenza. Il menu settimanale viene pubblicato con una settimana di anticipo. Nel caso degli ospit</w:t>
            </w:r>
            <w:r>
              <w:rPr>
                <w:rFonts w:eastAsia="Calibri"/>
                <w:sz w:val="24"/>
                <w:lang w:val="it-IT"/>
              </w:rPr>
              <w:t>i che non possono più esprimersi in modo inequivocabile, i desideri vengono determinati sulla base di dati biografici o osservazioni. I nostri dipendenti hanno il compito di osservare ciò che è stato mangiato e quindi di supportare una valutazione. Tutti g</w:t>
            </w:r>
            <w:r>
              <w:rPr>
                <w:rFonts w:eastAsia="Calibri"/>
                <w:sz w:val="24"/>
                <w:lang w:val="it-IT"/>
              </w:rPr>
              <w:t>li alimenti serviti sono etichettati secondo l'ordinanza sugli alimenti. A tal fine, viene pubblicato un elenco dei 14 cosiddetti allergeni principali e viene annotato nel menu settimanale tramite una legenda numerica. Per controllare gli alimenti, il pers</w:t>
            </w:r>
            <w:r>
              <w:rPr>
                <w:rFonts w:eastAsia="Calibri"/>
                <w:sz w:val="24"/>
                <w:lang w:val="it-IT"/>
              </w:rPr>
              <w:t xml:space="preserve">onale del centro diurno effettua un'ispezione visiva giornaliera di tutti gli alimenti. Vengono </w:t>
            </w:r>
            <w:r>
              <w:rPr>
                <w:rFonts w:eastAsia="Calibri"/>
                <w:sz w:val="24"/>
                <w:lang w:val="it-IT"/>
              </w:rPr>
              <w:lastRenderedPageBreak/>
              <w:t>conservati campioni di riserva per tutti i componenti alimentari autoprodotti.</w:t>
            </w:r>
          </w:p>
          <w:p w:rsidR="00ED74A3" w:rsidRDefault="00ED74A3">
            <w:pPr>
              <w:spacing w:after="0" w:line="240" w:lineRule="auto"/>
              <w:rPr>
                <w:sz w:val="24"/>
                <w:lang w:val="it-IT"/>
              </w:rPr>
            </w:pPr>
          </w:p>
          <w:p w:rsidR="00ED74A3" w:rsidRDefault="00ED74A3">
            <w:pPr>
              <w:spacing w:after="0" w:line="240" w:lineRule="auto"/>
              <w:rPr>
                <w:sz w:val="24"/>
                <w:lang w:val="it-IT"/>
              </w:rPr>
            </w:pPr>
          </w:p>
          <w:p w:rsidR="00ED74A3" w:rsidRDefault="00C72197">
            <w:pPr>
              <w:spacing w:after="0" w:line="240" w:lineRule="auto"/>
              <w:rPr>
                <w:b/>
                <w:sz w:val="24"/>
                <w:lang w:val="it-IT"/>
              </w:rPr>
            </w:pPr>
            <w:r>
              <w:rPr>
                <w:rFonts w:eastAsia="Calibri"/>
                <w:b/>
                <w:sz w:val="24"/>
                <w:lang w:val="it-IT"/>
              </w:rPr>
              <w:t>Pulizia</w:t>
            </w:r>
          </w:p>
          <w:p w:rsidR="00ED74A3" w:rsidRDefault="00C72197">
            <w:pPr>
              <w:spacing w:after="0" w:line="240" w:lineRule="auto"/>
              <w:rPr>
                <w:sz w:val="24"/>
                <w:lang w:val="it-IT"/>
              </w:rPr>
            </w:pPr>
            <w:r>
              <w:rPr>
                <w:rFonts w:eastAsia="Calibri"/>
                <w:sz w:val="24"/>
                <w:lang w:val="it-IT"/>
              </w:rPr>
              <w:t>Le camere del centro diurno hanno un aspetto pulito e curato. Questo co</w:t>
            </w:r>
            <w:r>
              <w:rPr>
                <w:rFonts w:eastAsia="Calibri"/>
                <w:sz w:val="24"/>
                <w:lang w:val="it-IT"/>
              </w:rPr>
              <w:t xml:space="preserve">ntribuisce al benessere e alla salute degli ospiti. Le pulizie saranno effettuate dai dipendenti della Residenza per anziani nel rispetto del piano igienico. </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eastAsia="Calibri"/>
                <w:sz w:val="24"/>
                <w:lang w:val="it-IT"/>
              </w:rPr>
              <w:t xml:space="preserve">I dipendenti vengono formati ed eseguono il lavoro secondo un piano di pulizia e disinfezione e </w:t>
            </w:r>
            <w:r>
              <w:rPr>
                <w:rFonts w:eastAsia="Calibri"/>
                <w:sz w:val="24"/>
                <w:lang w:val="it-IT"/>
              </w:rPr>
              <w:t>negli orari concordati. Ciò garantisce che i processi della routine quotidiana siano presi in considerazione.</w:t>
            </w:r>
          </w:p>
          <w:p w:rsidR="00ED74A3" w:rsidRDefault="00ED74A3">
            <w:pPr>
              <w:spacing w:after="0" w:line="240" w:lineRule="auto"/>
              <w:rPr>
                <w:sz w:val="24"/>
                <w:lang w:val="it-IT"/>
              </w:rPr>
            </w:pPr>
          </w:p>
          <w:p w:rsidR="00ED74A3" w:rsidRDefault="00C72197">
            <w:pPr>
              <w:spacing w:after="0" w:line="240" w:lineRule="auto"/>
              <w:rPr>
                <w:sz w:val="24"/>
                <w:lang w:val="it-IT"/>
              </w:rPr>
            </w:pPr>
            <w:r>
              <w:rPr>
                <w:rFonts w:eastAsia="Calibri"/>
                <w:sz w:val="24"/>
                <w:lang w:val="it-IT"/>
              </w:rPr>
              <w:t>L'implementazione viene firmata dai dipendenti su un certificato per la rispettiva stanza. Questa prova viene visualizzata in modo che tutti poss</w:t>
            </w:r>
            <w:r>
              <w:rPr>
                <w:rFonts w:eastAsia="Calibri"/>
                <w:sz w:val="24"/>
                <w:lang w:val="it-IT"/>
              </w:rPr>
              <w:t xml:space="preserve">ano vederla e serve come informazione sull'entità e sulla frequenza della pulizia eseguita. La contaminazione grossolana che si verifica nel corso della giornata viene immediatamente rimossa dal personale del centro diurno.  </w:t>
            </w:r>
          </w:p>
          <w:p w:rsidR="00ED74A3" w:rsidRDefault="00C72197">
            <w:pPr>
              <w:spacing w:after="0" w:line="240" w:lineRule="auto"/>
              <w:rPr>
                <w:b/>
                <w:sz w:val="24"/>
                <w:lang w:val="it-IT"/>
              </w:rPr>
            </w:pPr>
            <w:r>
              <w:rPr>
                <w:rFonts w:eastAsia="Calibri"/>
                <w:b/>
                <w:sz w:val="24"/>
                <w:lang w:val="it-IT"/>
              </w:rPr>
              <w:t>Amministrazione</w:t>
            </w:r>
          </w:p>
          <w:p w:rsidR="00ED74A3" w:rsidRDefault="00C72197">
            <w:pPr>
              <w:spacing w:after="0" w:line="240" w:lineRule="auto"/>
              <w:rPr>
                <w:sz w:val="24"/>
                <w:lang w:val="it-IT"/>
              </w:rPr>
            </w:pPr>
            <w:r>
              <w:rPr>
                <w:rFonts w:eastAsia="Calibri"/>
                <w:sz w:val="24"/>
                <w:lang w:val="it-IT"/>
              </w:rPr>
              <w:t>I costi del ce</w:t>
            </w:r>
            <w:r>
              <w:rPr>
                <w:rFonts w:eastAsia="Calibri"/>
                <w:sz w:val="24"/>
                <w:lang w:val="it-IT"/>
              </w:rPr>
              <w:t>ntro diurno sono presentati in modo trasparente e la fatturazione viene effettuata tempestivamente. Le domande sulla fatturazione ricevono una risposta immediata, competente e amichevole.</w:t>
            </w:r>
          </w:p>
          <w:p w:rsidR="00ED74A3" w:rsidRDefault="00C72197">
            <w:pPr>
              <w:spacing w:after="0" w:line="240" w:lineRule="auto"/>
              <w:rPr>
                <w:b/>
                <w:sz w:val="24"/>
                <w:lang w:val="it-IT"/>
              </w:rPr>
            </w:pPr>
            <w:r>
              <w:rPr>
                <w:rFonts w:eastAsia="Calibri"/>
                <w:b/>
                <w:sz w:val="24"/>
                <w:lang w:val="it-IT"/>
              </w:rPr>
              <w:t>Impianti per l'edilizia</w:t>
            </w:r>
          </w:p>
          <w:p w:rsidR="00ED74A3" w:rsidRDefault="00C72197">
            <w:pPr>
              <w:spacing w:after="0" w:line="240" w:lineRule="auto"/>
              <w:rPr>
                <w:sz w:val="24"/>
                <w:lang w:val="it-IT"/>
              </w:rPr>
            </w:pPr>
            <w:r>
              <w:rPr>
                <w:rFonts w:eastAsia="Calibri"/>
                <w:sz w:val="24"/>
                <w:lang w:val="it-IT"/>
              </w:rPr>
              <w:t>Il dipartimento dei servizi per l'edilizia è</w:t>
            </w:r>
            <w:r>
              <w:rPr>
                <w:rFonts w:eastAsia="Calibri"/>
                <w:sz w:val="24"/>
                <w:lang w:val="it-IT"/>
              </w:rPr>
              <w:t xml:space="preserve"> corresponsabile della manutenzione dell'edificio, delle attrezzature, degli impianti tecnici e delle strutture esterne del centro diurno. Tutte le ispezioni e le ispezioni relative alla sicurezza vengono eseguite in conformità con i requisiti di legge. At</w:t>
            </w:r>
            <w:r>
              <w:rPr>
                <w:rFonts w:eastAsia="Calibri"/>
                <w:sz w:val="24"/>
                <w:lang w:val="it-IT"/>
              </w:rPr>
              <w:t xml:space="preserve">trezzature con risorse materiali in </w:t>
            </w:r>
            <w:r>
              <w:rPr>
                <w:rFonts w:eastAsia="Calibri"/>
                <w:sz w:val="24"/>
                <w:lang w:val="it-IT"/>
              </w:rPr>
              <w:lastRenderedPageBreak/>
              <w:t>relazione alla fornitura di servizi sono disponibili materiali idonei per la cura degli ospiti giornalieri per la cura, l'occupazione e l'assistenza. Gli ausili e i prodotti per la cura sono forniti nella misura richiest</w:t>
            </w:r>
            <w:r>
              <w:rPr>
                <w:rFonts w:eastAsia="Calibri"/>
                <w:sz w:val="24"/>
                <w:lang w:val="it-IT"/>
              </w:rPr>
              <w:t>a dalla legge. Le apparecchiature medico-tecniche vengono regolarmente controllate per verificarne la funzionalità e il perfetto stato igienico. I dipendenti vengono regolarmente formati sull'uso professionale dell'attrezzatura.</w:t>
            </w:r>
          </w:p>
          <w:p w:rsidR="00ED74A3" w:rsidRDefault="00C72197">
            <w:pPr>
              <w:spacing w:after="0" w:line="240" w:lineRule="auto"/>
              <w:rPr>
                <w:lang w:val="it-IT"/>
              </w:rPr>
            </w:pPr>
            <w:r>
              <w:rPr>
                <w:rFonts w:eastAsia="Calibri"/>
                <w:lang w:val="it-IT"/>
              </w:rPr>
              <w:t xml:space="preserve">   </w:t>
            </w:r>
          </w:p>
        </w:tc>
      </w:tr>
    </w:tbl>
    <w:p w:rsidR="00ED74A3" w:rsidRDefault="00ED74A3">
      <w:pPr>
        <w:rPr>
          <w:lang w:val="it-IT"/>
        </w:rPr>
      </w:pPr>
    </w:p>
    <w:sectPr w:rsidR="00ED74A3">
      <w:headerReference w:type="default" r:id="rId7"/>
      <w:pgSz w:w="11906" w:h="16838"/>
      <w:pgMar w:top="1417" w:right="1417" w:bottom="1134" w:left="1417" w:header="708" w:footer="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C72197">
      <w:pPr>
        <w:spacing w:after="0" w:line="240" w:lineRule="auto"/>
      </w:pPr>
      <w:r>
        <w:separator/>
      </w:r>
    </w:p>
  </w:endnote>
  <w:endnote w:type="continuationSeparator" w:id="0">
    <w:p w:rsidR="00000000" w:rsidRDefault="00C721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Arial Unicode MS'">
    <w:altName w:val="Times New Roman"/>
    <w:charset w:val="00"/>
    <w:family w:val="auto"/>
    <w:pitch w:val="default"/>
  </w:font>
  <w:font w:name="Batang">
    <w:altName w:val="Arial Unicode MS"/>
    <w:panose1 w:val="02030600000101010101"/>
    <w:charset w:val="81"/>
    <w:family w:val="auto"/>
    <w:notTrueType/>
    <w:pitch w:val="fixed"/>
    <w:sig w:usb0="00000000" w:usb1="09060000" w:usb2="00000010" w:usb3="00000000" w:csb0="00080000"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C72197">
      <w:pPr>
        <w:spacing w:after="0" w:line="240" w:lineRule="auto"/>
      </w:pPr>
      <w:r>
        <w:separator/>
      </w:r>
    </w:p>
  </w:footnote>
  <w:footnote w:type="continuationSeparator" w:id="0">
    <w:p w:rsidR="00000000" w:rsidRDefault="00C721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588" w:type="dxa"/>
      <w:jc w:val="center"/>
      <w:tblLayout w:type="fixed"/>
      <w:tblCellMar>
        <w:left w:w="0" w:type="dxa"/>
        <w:right w:w="0" w:type="dxa"/>
      </w:tblCellMar>
      <w:tblLook w:val="0000" w:firstRow="0" w:lastRow="0" w:firstColumn="0" w:lastColumn="0" w:noHBand="0" w:noVBand="0"/>
    </w:tblPr>
    <w:tblGrid>
      <w:gridCol w:w="1418"/>
      <w:gridCol w:w="2112"/>
      <w:gridCol w:w="1432"/>
      <w:gridCol w:w="142"/>
      <w:gridCol w:w="284"/>
      <w:gridCol w:w="1671"/>
      <w:gridCol w:w="1448"/>
      <w:gridCol w:w="1558"/>
      <w:gridCol w:w="523"/>
    </w:tblGrid>
    <w:tr w:rsidR="00ED74A3">
      <w:trPr>
        <w:jc w:val="center"/>
      </w:trPr>
      <w:tc>
        <w:tcPr>
          <w:tcW w:w="1417" w:type="dxa"/>
        </w:tcPr>
        <w:p w:rsidR="00ED74A3" w:rsidRDefault="00C72197">
          <w:pPr>
            <w:snapToGrid w:val="0"/>
            <w:jc w:val="center"/>
            <w:rPr>
              <w:sz w:val="16"/>
            </w:rPr>
          </w:pPr>
          <w:r>
            <w:rPr>
              <w:noProof/>
              <w:sz w:val="16"/>
              <w:lang w:eastAsia="de-DE"/>
            </w:rPr>
            <w:drawing>
              <wp:anchor distT="0" distB="0" distL="0" distR="0" simplePos="0" relativeHeight="10" behindDoc="1" locked="0" layoutInCell="1" allowOverlap="1">
                <wp:simplePos x="0" y="0"/>
                <wp:positionH relativeFrom="column">
                  <wp:posOffset>238760</wp:posOffset>
                </wp:positionH>
                <wp:positionV relativeFrom="paragraph">
                  <wp:posOffset>-207010</wp:posOffset>
                </wp:positionV>
                <wp:extent cx="419100" cy="457200"/>
                <wp:effectExtent l="0" t="0" r="0" b="0"/>
                <wp:wrapNone/>
                <wp:docPr id="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pic:cNvPicPr>
                          <a:picLocks noChangeAspect="1" noChangeArrowheads="1"/>
                        </pic:cNvPicPr>
                      </pic:nvPicPr>
                      <pic:blipFill>
                        <a:blip r:embed="rId1"/>
                        <a:stretch>
                          <a:fillRect/>
                        </a:stretch>
                      </pic:blipFill>
                      <pic:spPr bwMode="auto">
                        <a:xfrm>
                          <a:off x="0" y="0"/>
                          <a:ext cx="419100" cy="457200"/>
                        </a:xfrm>
                        <a:prstGeom prst="rect">
                          <a:avLst/>
                        </a:prstGeom>
                      </pic:spPr>
                    </pic:pic>
                  </a:graphicData>
                </a:graphic>
              </wp:anchor>
            </w:drawing>
          </w:r>
        </w:p>
      </w:tc>
      <w:tc>
        <w:tcPr>
          <w:tcW w:w="2112" w:type="dxa"/>
        </w:tcPr>
        <w:p w:rsidR="00ED74A3" w:rsidRDefault="00C72197">
          <w:pPr>
            <w:spacing w:after="0" w:line="240" w:lineRule="auto"/>
            <w:jc w:val="center"/>
            <w:rPr>
              <w:rFonts w:ascii="Arial" w:eastAsia="Times New Roman" w:hAnsi="Arial" w:cs="Arial"/>
              <w:sz w:val="16"/>
              <w:szCs w:val="24"/>
              <w:lang w:val="it-IT" w:eastAsia="de-DE"/>
            </w:rPr>
          </w:pPr>
          <w:r>
            <w:rPr>
              <w:rFonts w:ascii="Arial" w:eastAsia="Times New Roman" w:hAnsi="Arial" w:cs="Arial"/>
              <w:sz w:val="16"/>
              <w:szCs w:val="24"/>
              <w:lang w:val="it-IT" w:eastAsia="de-DE"/>
            </w:rPr>
            <w:t>Gemeinde Naturns</w:t>
          </w:r>
        </w:p>
        <w:p w:rsidR="00ED74A3" w:rsidRDefault="00C72197">
          <w:pPr>
            <w:spacing w:after="0" w:line="240" w:lineRule="auto"/>
            <w:jc w:val="center"/>
            <w:rPr>
              <w:rFonts w:ascii="Arial" w:hAnsi="Arial" w:cs="Arial"/>
              <w:sz w:val="16"/>
              <w:lang w:val="it-IT"/>
            </w:rPr>
          </w:pPr>
          <w:r>
            <w:rPr>
              <w:rFonts w:ascii="Arial" w:eastAsia="Times New Roman" w:hAnsi="Arial" w:cs="Arial"/>
              <w:sz w:val="16"/>
              <w:szCs w:val="24"/>
              <w:lang w:val="it-IT" w:eastAsia="de-DE"/>
            </w:rPr>
            <w:t>Comune di Naturno</w:t>
          </w:r>
        </w:p>
      </w:tc>
      <w:tc>
        <w:tcPr>
          <w:tcW w:w="1432" w:type="dxa"/>
        </w:tcPr>
        <w:p w:rsidR="00ED74A3" w:rsidRDefault="00C72197">
          <w:pPr>
            <w:snapToGrid w:val="0"/>
            <w:jc w:val="center"/>
            <w:rPr>
              <w:sz w:val="16"/>
              <w:lang w:val="it-IT"/>
            </w:rPr>
          </w:pPr>
          <w:r>
            <w:rPr>
              <w:noProof/>
              <w:sz w:val="16"/>
              <w:lang w:eastAsia="de-DE"/>
            </w:rPr>
            <w:drawing>
              <wp:anchor distT="0" distB="0" distL="0" distR="0" simplePos="0" relativeHeight="19" behindDoc="1" locked="0" layoutInCell="1" allowOverlap="1">
                <wp:simplePos x="0" y="0"/>
                <wp:positionH relativeFrom="column">
                  <wp:posOffset>255270</wp:posOffset>
                </wp:positionH>
                <wp:positionV relativeFrom="paragraph">
                  <wp:posOffset>-197485</wp:posOffset>
                </wp:positionV>
                <wp:extent cx="400050" cy="457200"/>
                <wp:effectExtent l="0" t="0" r="0" b="0"/>
                <wp:wrapNone/>
                <wp:docPr id="2"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5"/>
                        <pic:cNvPicPr>
                          <a:picLocks noChangeAspect="1" noChangeArrowheads="1"/>
                        </pic:cNvPicPr>
                      </pic:nvPicPr>
                      <pic:blipFill>
                        <a:blip r:embed="rId2"/>
                        <a:stretch>
                          <a:fillRect/>
                        </a:stretch>
                      </pic:blipFill>
                      <pic:spPr bwMode="auto">
                        <a:xfrm>
                          <a:off x="0" y="0"/>
                          <a:ext cx="400050" cy="457200"/>
                        </a:xfrm>
                        <a:prstGeom prst="rect">
                          <a:avLst/>
                        </a:prstGeom>
                      </pic:spPr>
                    </pic:pic>
                  </a:graphicData>
                </a:graphic>
              </wp:anchor>
            </w:drawing>
          </w:r>
        </w:p>
      </w:tc>
      <w:tc>
        <w:tcPr>
          <w:tcW w:w="2097" w:type="dxa"/>
          <w:gridSpan w:val="3"/>
        </w:tcPr>
        <w:p w:rsidR="00ED74A3" w:rsidRDefault="00C72197">
          <w:pPr>
            <w:spacing w:after="0" w:line="240" w:lineRule="auto"/>
            <w:jc w:val="center"/>
            <w:rPr>
              <w:rFonts w:ascii="Arial" w:eastAsia="Times New Roman" w:hAnsi="Arial" w:cs="Arial"/>
              <w:sz w:val="16"/>
              <w:szCs w:val="24"/>
              <w:lang w:val="it-IT" w:eastAsia="de-DE"/>
            </w:rPr>
          </w:pPr>
          <w:r>
            <w:rPr>
              <w:rFonts w:ascii="Arial" w:eastAsia="Times New Roman" w:hAnsi="Arial" w:cs="Arial"/>
              <w:sz w:val="16"/>
              <w:szCs w:val="24"/>
              <w:lang w:val="it-IT" w:eastAsia="de-DE"/>
            </w:rPr>
            <w:t>Gemeinde Schnals</w:t>
          </w:r>
        </w:p>
        <w:p w:rsidR="00ED74A3" w:rsidRDefault="00C72197">
          <w:pPr>
            <w:spacing w:after="0" w:line="240" w:lineRule="auto"/>
            <w:jc w:val="center"/>
            <w:rPr>
              <w:rFonts w:ascii="Arial" w:hAnsi="Arial" w:cs="Arial"/>
              <w:sz w:val="16"/>
            </w:rPr>
          </w:pPr>
          <w:r>
            <w:rPr>
              <w:rFonts w:ascii="Arial" w:eastAsia="Times New Roman" w:hAnsi="Arial" w:cs="Arial"/>
              <w:sz w:val="16"/>
              <w:szCs w:val="24"/>
              <w:lang w:val="it-IT" w:eastAsia="de-DE"/>
            </w:rPr>
            <w:t>Comune di Senales</w:t>
          </w:r>
        </w:p>
      </w:tc>
      <w:tc>
        <w:tcPr>
          <w:tcW w:w="1448" w:type="dxa"/>
        </w:tcPr>
        <w:p w:rsidR="00ED74A3" w:rsidRDefault="00C72197">
          <w:pPr>
            <w:snapToGrid w:val="0"/>
            <w:jc w:val="center"/>
            <w:rPr>
              <w:sz w:val="16"/>
            </w:rPr>
          </w:pPr>
          <w:r>
            <w:rPr>
              <w:noProof/>
              <w:sz w:val="16"/>
              <w:lang w:eastAsia="de-DE"/>
            </w:rPr>
            <w:drawing>
              <wp:anchor distT="0" distB="0" distL="0" distR="0" simplePos="0" relativeHeight="28" behindDoc="1" locked="0" layoutInCell="1" allowOverlap="1">
                <wp:simplePos x="0" y="0"/>
                <wp:positionH relativeFrom="column">
                  <wp:posOffset>281305</wp:posOffset>
                </wp:positionH>
                <wp:positionV relativeFrom="paragraph">
                  <wp:posOffset>-207010</wp:posOffset>
                </wp:positionV>
                <wp:extent cx="352425" cy="400050"/>
                <wp:effectExtent l="0" t="0" r="0" b="0"/>
                <wp:wrapNone/>
                <wp:docPr id="3"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6"/>
                        <pic:cNvPicPr>
                          <a:picLocks noChangeAspect="1" noChangeArrowheads="1"/>
                        </pic:cNvPicPr>
                      </pic:nvPicPr>
                      <pic:blipFill>
                        <a:blip r:embed="rId3"/>
                        <a:stretch>
                          <a:fillRect/>
                        </a:stretch>
                      </pic:blipFill>
                      <pic:spPr bwMode="auto">
                        <a:xfrm>
                          <a:off x="0" y="0"/>
                          <a:ext cx="352425" cy="400050"/>
                        </a:xfrm>
                        <a:prstGeom prst="rect">
                          <a:avLst/>
                        </a:prstGeom>
                      </pic:spPr>
                    </pic:pic>
                  </a:graphicData>
                </a:graphic>
              </wp:anchor>
            </w:drawing>
          </w:r>
        </w:p>
      </w:tc>
      <w:tc>
        <w:tcPr>
          <w:tcW w:w="2081" w:type="dxa"/>
          <w:gridSpan w:val="2"/>
        </w:tcPr>
        <w:p w:rsidR="00ED74A3" w:rsidRDefault="00C72197">
          <w:pPr>
            <w:spacing w:after="0" w:line="240" w:lineRule="auto"/>
            <w:jc w:val="center"/>
            <w:rPr>
              <w:rFonts w:ascii="Arial" w:eastAsia="Times New Roman" w:hAnsi="Arial" w:cs="Arial"/>
              <w:sz w:val="16"/>
              <w:szCs w:val="24"/>
              <w:lang w:val="it-IT" w:eastAsia="de-DE"/>
            </w:rPr>
          </w:pPr>
          <w:r>
            <w:rPr>
              <w:rFonts w:ascii="Arial" w:eastAsia="Times New Roman" w:hAnsi="Arial" w:cs="Arial"/>
              <w:sz w:val="16"/>
              <w:szCs w:val="24"/>
              <w:lang w:val="it-IT" w:eastAsia="de-DE"/>
            </w:rPr>
            <w:t>Gemeinde Plaus</w:t>
          </w:r>
        </w:p>
        <w:p w:rsidR="00ED74A3" w:rsidRDefault="00C72197">
          <w:pPr>
            <w:spacing w:after="0" w:line="240" w:lineRule="auto"/>
            <w:jc w:val="center"/>
            <w:rPr>
              <w:rFonts w:ascii="Arial" w:hAnsi="Arial" w:cs="Arial"/>
              <w:sz w:val="16"/>
            </w:rPr>
          </w:pPr>
          <w:r>
            <w:rPr>
              <w:rFonts w:ascii="Arial" w:eastAsia="Times New Roman" w:hAnsi="Arial" w:cs="Arial"/>
              <w:sz w:val="16"/>
              <w:szCs w:val="24"/>
              <w:lang w:val="it-IT" w:eastAsia="de-DE"/>
            </w:rPr>
            <w:t>Comune di Plaus</w:t>
          </w:r>
        </w:p>
      </w:tc>
    </w:tr>
    <w:tr w:rsidR="00ED74A3">
      <w:trPr>
        <w:jc w:val="center"/>
      </w:trPr>
      <w:tc>
        <w:tcPr>
          <w:tcW w:w="5103" w:type="dxa"/>
          <w:gridSpan w:val="4"/>
          <w:tcBorders>
            <w:bottom w:val="single" w:sz="4" w:space="0" w:color="000000"/>
          </w:tcBorders>
        </w:tcPr>
        <w:p w:rsidR="00ED74A3" w:rsidRDefault="00C72197">
          <w:pPr>
            <w:pStyle w:val="berschrift2"/>
            <w:tabs>
              <w:tab w:val="left" w:pos="0"/>
            </w:tabs>
            <w:snapToGrid w:val="0"/>
            <w:spacing w:before="0"/>
            <w:jc w:val="center"/>
            <w:rPr>
              <w:rFonts w:ascii="Times New Roman" w:hAnsi="Times New Roman" w:cs="Times New Roman"/>
              <w:b/>
              <w:color w:val="auto"/>
            </w:rPr>
          </w:pPr>
          <w:r>
            <w:rPr>
              <w:rFonts w:ascii="Times New Roman" w:hAnsi="Times New Roman" w:cs="Times New Roman"/>
              <w:b/>
              <w:color w:val="auto"/>
            </w:rPr>
            <w:t xml:space="preserve">Konsortium-Betrieb Naturns – </w:t>
          </w:r>
          <w:proofErr w:type="spellStart"/>
          <w:r>
            <w:rPr>
              <w:rFonts w:ascii="Times New Roman" w:hAnsi="Times New Roman" w:cs="Times New Roman"/>
              <w:b/>
              <w:color w:val="auto"/>
            </w:rPr>
            <w:t>Schnals</w:t>
          </w:r>
          <w:proofErr w:type="spellEnd"/>
          <w:r>
            <w:rPr>
              <w:rFonts w:ascii="Times New Roman" w:hAnsi="Times New Roman" w:cs="Times New Roman"/>
              <w:b/>
              <w:color w:val="auto"/>
            </w:rPr>
            <w:t xml:space="preserve"> – </w:t>
          </w:r>
          <w:proofErr w:type="spellStart"/>
          <w:r>
            <w:rPr>
              <w:rFonts w:ascii="Times New Roman" w:hAnsi="Times New Roman" w:cs="Times New Roman"/>
              <w:b/>
              <w:color w:val="auto"/>
            </w:rPr>
            <w:t>Plaus</w:t>
          </w:r>
          <w:proofErr w:type="spellEnd"/>
        </w:p>
        <w:p w:rsidR="00ED74A3" w:rsidRDefault="00C72197">
          <w:pPr>
            <w:spacing w:after="0" w:line="240" w:lineRule="auto"/>
            <w:jc w:val="center"/>
            <w:rPr>
              <w:rFonts w:ascii="Batang, 'Arial Unicode MS'" w:eastAsia="Times New Roman" w:hAnsi="Batang, 'Arial Unicode MS'" w:cs="Batang, 'Arial Unicode MS'"/>
              <w:sz w:val="24"/>
              <w:szCs w:val="24"/>
              <w:lang w:eastAsia="de-DE"/>
            </w:rPr>
          </w:pPr>
          <w:r>
            <w:rPr>
              <w:rFonts w:ascii="Batang, 'Arial Unicode MS'" w:eastAsia="Times New Roman" w:hAnsi="Batang, 'Arial Unicode MS'" w:cs="Batang, 'Arial Unicode MS'"/>
              <w:sz w:val="24"/>
              <w:szCs w:val="24"/>
              <w:lang w:eastAsia="de-DE"/>
            </w:rPr>
            <w:t xml:space="preserve">Gustav Flora Str. 10, 39025 </w:t>
          </w:r>
          <w:r>
            <w:rPr>
              <w:rFonts w:ascii="Batang, 'Arial Unicode MS'" w:eastAsia="Times New Roman" w:hAnsi="Batang, 'Arial Unicode MS'" w:cs="Batang, 'Arial Unicode MS'"/>
              <w:sz w:val="24"/>
              <w:szCs w:val="24"/>
              <w:lang w:eastAsia="de-DE"/>
            </w:rPr>
            <w:t>Naturns (BZ)</w:t>
          </w:r>
        </w:p>
        <w:p w:rsidR="00ED74A3" w:rsidRDefault="00C72197">
          <w:pPr>
            <w:jc w:val="center"/>
          </w:pPr>
          <w:r>
            <w:rPr>
              <w:rFonts w:ascii="Batang, 'Arial Unicode MS'" w:hAnsi="Batang, 'Arial Unicode MS'" w:cs="Batang, 'Arial Unicode MS'"/>
              <w:sz w:val="16"/>
              <w:lang w:val="it-IT"/>
            </w:rPr>
            <w:t xml:space="preserve">E-mail: </w:t>
          </w:r>
          <w:hyperlink r:id="rId4">
            <w:r>
              <w:rPr>
                <w:rFonts w:eastAsia="Batang"/>
                <w:color w:val="0000FF"/>
                <w:u w:val="single"/>
                <w:lang w:val="it-IT"/>
              </w:rPr>
              <w:t>altersheim@naturns.</w:t>
            </w:r>
          </w:hyperlink>
          <w:hyperlink r:id="rId5">
            <w:r>
              <w:rPr>
                <w:rFonts w:eastAsia="Batang"/>
                <w:color w:val="0000FF"/>
                <w:u w:val="single"/>
                <w:lang w:val="it-IT"/>
              </w:rPr>
              <w:t>eu</w:t>
            </w:r>
          </w:hyperlink>
        </w:p>
        <w:p w:rsidR="00ED74A3" w:rsidRDefault="00ED74A3">
          <w:pPr>
            <w:rPr>
              <w:rFonts w:ascii="Batang, 'Arial Unicode MS'" w:hAnsi="Batang, 'Arial Unicode MS'" w:cs="Batang, 'Arial Unicode MS'"/>
              <w:sz w:val="2"/>
              <w:lang w:val="it-IT"/>
            </w:rPr>
          </w:pPr>
        </w:p>
      </w:tc>
      <w:tc>
        <w:tcPr>
          <w:tcW w:w="284" w:type="dxa"/>
          <w:tcBorders>
            <w:bottom w:val="single" w:sz="4" w:space="0" w:color="000000"/>
          </w:tcBorders>
        </w:tcPr>
        <w:p w:rsidR="00ED74A3" w:rsidRDefault="00ED74A3">
          <w:pPr>
            <w:snapToGrid w:val="0"/>
            <w:jc w:val="center"/>
            <w:rPr>
              <w:rFonts w:ascii="Batang, 'Arial Unicode MS'" w:hAnsi="Batang, 'Arial Unicode MS'" w:cs="Batang, 'Arial Unicode MS'"/>
              <w:sz w:val="2"/>
              <w:lang w:val="it-IT"/>
            </w:rPr>
          </w:pPr>
        </w:p>
      </w:tc>
      <w:tc>
        <w:tcPr>
          <w:tcW w:w="4677" w:type="dxa"/>
          <w:gridSpan w:val="3"/>
          <w:tcBorders>
            <w:bottom w:val="single" w:sz="4" w:space="0" w:color="000000"/>
          </w:tcBorders>
        </w:tcPr>
        <w:p w:rsidR="00ED74A3" w:rsidRDefault="00C72197">
          <w:pPr>
            <w:pStyle w:val="berschrift2"/>
            <w:tabs>
              <w:tab w:val="left" w:pos="0"/>
            </w:tabs>
            <w:snapToGrid w:val="0"/>
            <w:spacing w:before="0"/>
            <w:jc w:val="center"/>
            <w:rPr>
              <w:rFonts w:ascii="Times New Roman" w:hAnsi="Times New Roman" w:cs="Times New Roman"/>
              <w:b/>
              <w:color w:val="auto"/>
              <w:lang w:val="it-IT"/>
            </w:rPr>
          </w:pPr>
          <w:r>
            <w:rPr>
              <w:rFonts w:ascii="Times New Roman" w:hAnsi="Times New Roman" w:cs="Times New Roman"/>
              <w:b/>
              <w:color w:val="auto"/>
              <w:lang w:val="it-IT"/>
            </w:rPr>
            <w:t>Consorzio-Azienda Naturno – Senales – Plaus</w:t>
          </w:r>
        </w:p>
        <w:p w:rsidR="00ED74A3" w:rsidRDefault="00C72197">
          <w:pPr>
            <w:spacing w:after="0" w:line="240" w:lineRule="auto"/>
            <w:jc w:val="center"/>
            <w:rPr>
              <w:rFonts w:ascii="Batang, 'Arial Unicode MS'" w:eastAsia="Batang, 'Arial Unicode MS'" w:hAnsi="Batang, 'Arial Unicode MS'" w:cs="Batang, 'Arial Unicode MS'"/>
              <w:sz w:val="24"/>
              <w:szCs w:val="24"/>
              <w:lang w:val="it-IT" w:eastAsia="de-DE"/>
            </w:rPr>
          </w:pPr>
          <w:r>
            <w:rPr>
              <w:rFonts w:ascii="Batang, 'Arial Unicode MS'" w:eastAsia="Batang, 'Arial Unicode MS'" w:hAnsi="Batang, 'Arial Unicode MS'" w:cs="Batang, 'Arial Unicode MS'"/>
              <w:sz w:val="24"/>
              <w:szCs w:val="24"/>
              <w:lang w:val="it-IT" w:eastAsia="de-DE"/>
            </w:rPr>
            <w:t>Via Gustav Flora 10, 39025 Naturno (BZ)</w:t>
          </w:r>
        </w:p>
        <w:p w:rsidR="00ED74A3" w:rsidRDefault="00C72197">
          <w:pPr>
            <w:spacing w:after="0" w:line="240" w:lineRule="auto"/>
            <w:jc w:val="center"/>
            <w:rPr>
              <w:lang w:val="en-US"/>
            </w:rPr>
          </w:pPr>
          <w:r>
            <w:rPr>
              <w:rFonts w:ascii="Wingdings" w:eastAsia="Wingdings" w:hAnsi="Wingdings" w:cs="Wingdings"/>
              <w:spacing w:val="-8"/>
              <w:sz w:val="16"/>
              <w:lang w:val="it-IT"/>
            </w:rPr>
            <w:t></w:t>
          </w:r>
          <w:r>
            <w:rPr>
              <w:rFonts w:ascii="Batang, 'Arial Unicode MS'" w:eastAsia="Batang, 'Arial Unicode MS'" w:hAnsi="Batang, 'Arial Unicode MS'" w:cs="Batang, 'Arial Unicode MS'"/>
              <w:spacing w:val="-8"/>
              <w:sz w:val="16"/>
              <w:lang w:val="en-US"/>
            </w:rPr>
            <w:t xml:space="preserve"> </w:t>
          </w:r>
          <w:r>
            <w:rPr>
              <w:rFonts w:ascii="Batang, 'Arial Unicode MS'" w:hAnsi="Batang, 'Arial Unicode MS'" w:cs="Batang, 'Arial Unicode MS'"/>
              <w:spacing w:val="-8"/>
              <w:sz w:val="16"/>
              <w:lang w:val="en-US"/>
            </w:rPr>
            <w:t>Tel.:</w:t>
          </w:r>
          <w:r>
            <w:rPr>
              <w:rFonts w:ascii="Batang, 'Arial Unicode MS'" w:hAnsi="Batang, 'Arial Unicode MS'" w:cs="Batang, 'Arial Unicode MS'"/>
              <w:spacing w:val="-8"/>
              <w:sz w:val="16"/>
              <w:lang w:val="en-US"/>
            </w:rPr>
            <w:t xml:space="preserve"> 0473/671500</w:t>
          </w:r>
        </w:p>
        <w:p w:rsidR="00ED74A3" w:rsidRDefault="00C72197">
          <w:pPr>
            <w:spacing w:after="0" w:line="240" w:lineRule="auto"/>
            <w:jc w:val="center"/>
            <w:rPr>
              <w:rFonts w:ascii="Batang, 'Arial Unicode MS'" w:hAnsi="Batang, 'Arial Unicode MS'" w:cs="Batang, 'Arial Unicode MS'"/>
              <w:spacing w:val="-8"/>
              <w:sz w:val="16"/>
              <w:lang w:val="en-US"/>
            </w:rPr>
          </w:pPr>
          <w:r>
            <w:rPr>
              <w:rFonts w:ascii="Batang, 'Arial Unicode MS'" w:hAnsi="Batang, 'Arial Unicode MS'" w:cs="Batang, 'Arial Unicode MS'"/>
              <w:spacing w:val="-8"/>
              <w:sz w:val="16"/>
              <w:lang w:val="en-US"/>
            </w:rPr>
            <w:t>Fax: 0473/671580</w:t>
          </w:r>
        </w:p>
        <w:p w:rsidR="00ED74A3" w:rsidRDefault="00C72197">
          <w:pPr>
            <w:spacing w:after="0" w:line="240" w:lineRule="auto"/>
            <w:jc w:val="center"/>
            <w:rPr>
              <w:rFonts w:ascii="Batang, 'Arial Unicode MS'" w:hAnsi="Batang, 'Arial Unicode MS'" w:cs="Batang, 'Arial Unicode MS'"/>
              <w:sz w:val="16"/>
              <w:lang w:val="en-US"/>
            </w:rPr>
          </w:pPr>
          <w:r>
            <w:rPr>
              <w:rFonts w:ascii="Batang, 'Arial Unicode MS'" w:hAnsi="Batang, 'Arial Unicode MS'" w:cs="Batang, 'Arial Unicode MS'"/>
              <w:sz w:val="16"/>
              <w:lang w:val="en-US"/>
            </w:rPr>
            <w:t>St-</w:t>
          </w:r>
          <w:proofErr w:type="spellStart"/>
          <w:r>
            <w:rPr>
              <w:rFonts w:ascii="Batang, 'Arial Unicode MS'" w:hAnsi="Batang, 'Arial Unicode MS'" w:cs="Batang, 'Arial Unicode MS'"/>
              <w:sz w:val="16"/>
              <w:lang w:val="en-US"/>
            </w:rPr>
            <w:t>Nr</w:t>
          </w:r>
          <w:proofErr w:type="spellEnd"/>
          <w:r>
            <w:rPr>
              <w:rFonts w:ascii="Batang, 'Arial Unicode MS'" w:hAnsi="Batang, 'Arial Unicode MS'" w:cs="Batang, 'Arial Unicode MS'"/>
              <w:sz w:val="16"/>
              <w:lang w:val="en-US"/>
            </w:rPr>
            <w:t>/</w:t>
          </w:r>
          <w:proofErr w:type="spellStart"/>
          <w:r>
            <w:rPr>
              <w:rFonts w:ascii="Batang, 'Arial Unicode MS'" w:hAnsi="Batang, 'Arial Unicode MS'" w:cs="Batang, 'Arial Unicode MS'"/>
              <w:sz w:val="16"/>
              <w:lang w:val="en-US"/>
            </w:rPr>
            <w:t>Cod.fisc</w:t>
          </w:r>
          <w:proofErr w:type="spellEnd"/>
          <w:r>
            <w:rPr>
              <w:rFonts w:ascii="Batang, 'Arial Unicode MS'" w:hAnsi="Batang, 'Arial Unicode MS'" w:cs="Batang, 'Arial Unicode MS'"/>
              <w:sz w:val="16"/>
              <w:lang w:val="en-US"/>
            </w:rPr>
            <w:t>.: 02529710218</w:t>
          </w:r>
        </w:p>
      </w:tc>
      <w:tc>
        <w:tcPr>
          <w:tcW w:w="523" w:type="dxa"/>
          <w:tcMar>
            <w:left w:w="10" w:type="dxa"/>
            <w:right w:w="10" w:type="dxa"/>
          </w:tcMar>
        </w:tcPr>
        <w:p w:rsidR="00ED74A3" w:rsidRDefault="00ED74A3"/>
      </w:tc>
    </w:tr>
  </w:tbl>
  <w:p w:rsidR="00ED74A3" w:rsidRDefault="00ED74A3">
    <w:pPr>
      <w:pStyle w:val="Kopfzeile"/>
      <w:rPr>
        <w:lang w:val="en-U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activeWritingStyle w:appName="MSWord" w:lang="it-IT" w:vendorID="64" w:dllVersion="131078" w:nlCheck="1" w:checkStyle="0"/>
  <w:activeWritingStyle w:appName="MSWord" w:lang="de-DE" w:vendorID="64" w:dllVersion="131078" w:nlCheck="1" w:checkStyle="1"/>
  <w:activeWritingStyle w:appName="MSWord" w:lang="en-US" w:vendorID="64" w:dllVersion="131078" w:nlCheck="1" w:checkStyle="1"/>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4A3"/>
    <w:rsid w:val="00424FC0"/>
    <w:rsid w:val="00C67A90"/>
    <w:rsid w:val="00C72197"/>
    <w:rsid w:val="00ED74A3"/>
  </w:rsids>
  <m:mathPr>
    <m:mathFont m:val="Cambria Math"/>
    <m:brkBin m:val="before"/>
    <m:brkBinSub m:val="--"/>
    <m:smallFrac m:val="0"/>
    <m:dispDef/>
    <m:lMargin m:val="0"/>
    <m:rMargin m:val="0"/>
    <m:defJc m:val="centerGroup"/>
    <m:wrapIndent m:val="1440"/>
    <m:intLim m:val="subSup"/>
    <m:naryLim m:val="undOvr"/>
  </m:mathPr>
  <w:themeFontLang w:val="de-D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832EF5-3470-4B0B-9185-81D73EEB4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93280"/>
    <w:pPr>
      <w:spacing w:after="160" w:line="259" w:lineRule="auto"/>
    </w:pPr>
  </w:style>
  <w:style w:type="paragraph" w:styleId="berschrift2">
    <w:name w:val="heading 2"/>
    <w:basedOn w:val="Standard"/>
    <w:next w:val="Standard"/>
    <w:link w:val="berschrift2Zchn"/>
    <w:unhideWhenUsed/>
    <w:qFormat/>
    <w:rsid w:val="002351A2"/>
    <w:pPr>
      <w:keepNext/>
      <w:keepLines/>
      <w:spacing w:before="40" w:after="0" w:line="240" w:lineRule="auto"/>
      <w:textAlignment w:val="baseline"/>
      <w:outlineLvl w:val="1"/>
    </w:pPr>
    <w:rPr>
      <w:rFonts w:asciiTheme="majorHAnsi" w:eastAsiaTheme="majorEastAsia" w:hAnsiTheme="majorHAnsi" w:cstheme="majorBidi"/>
      <w:color w:val="2E74B5" w:themeColor="accent1" w:themeShade="BF"/>
      <w:sz w:val="26"/>
      <w:szCs w:val="26"/>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Zchn">
    <w:name w:val="Kopfzeile Zchn"/>
    <w:basedOn w:val="Absatz-Standardschriftart"/>
    <w:link w:val="Kopfzeile"/>
    <w:uiPriority w:val="99"/>
    <w:qFormat/>
    <w:rsid w:val="002351A2"/>
  </w:style>
  <w:style w:type="character" w:customStyle="1" w:styleId="FuzeileZchn">
    <w:name w:val="Fußzeile Zchn"/>
    <w:basedOn w:val="Absatz-Standardschriftart"/>
    <w:link w:val="Fuzeile"/>
    <w:uiPriority w:val="99"/>
    <w:qFormat/>
    <w:rsid w:val="002351A2"/>
  </w:style>
  <w:style w:type="character" w:customStyle="1" w:styleId="berschrift2Zchn">
    <w:name w:val="Überschrift 2 Zchn"/>
    <w:basedOn w:val="Absatz-Standardschriftart"/>
    <w:link w:val="berschrift2"/>
    <w:qFormat/>
    <w:rsid w:val="002351A2"/>
    <w:rPr>
      <w:rFonts w:asciiTheme="majorHAnsi" w:eastAsiaTheme="majorEastAsia" w:hAnsiTheme="majorHAnsi" w:cstheme="majorBidi"/>
      <w:color w:val="2E74B5" w:themeColor="accent1" w:themeShade="BF"/>
      <w:sz w:val="26"/>
      <w:szCs w:val="26"/>
      <w:lang w:eastAsia="ar-SA"/>
    </w:rPr>
  </w:style>
  <w:style w:type="character" w:customStyle="1" w:styleId="Internetlink">
    <w:name w:val="Internet link"/>
    <w:basedOn w:val="Absatz-Standardschriftart"/>
    <w:qFormat/>
    <w:rsid w:val="002351A2"/>
    <w:rPr>
      <w:color w:val="0000FF"/>
      <w:u w:val="single"/>
    </w:rPr>
  </w:style>
  <w:style w:type="character" w:styleId="Hyperlink">
    <w:name w:val="Hyperlink"/>
    <w:rPr>
      <w:color w:val="000080"/>
      <w:u w:val="single"/>
    </w:rPr>
  </w:style>
  <w:style w:type="paragraph" w:customStyle="1" w:styleId="berschrift">
    <w:name w:val="Überschrift"/>
    <w:basedOn w:val="Standard"/>
    <w:next w:val="Textkrper"/>
    <w:qFormat/>
    <w:pPr>
      <w:keepNext/>
      <w:spacing w:before="240" w:after="120"/>
    </w:pPr>
    <w:rPr>
      <w:rFonts w:ascii="Liberation Sans" w:eastAsia="Microsoft YaHei" w:hAnsi="Liberation Sans" w:cs="Arial Unicode MS"/>
      <w:sz w:val="28"/>
      <w:szCs w:val="28"/>
    </w:rPr>
  </w:style>
  <w:style w:type="paragraph" w:styleId="Textkrper">
    <w:name w:val="Body Text"/>
    <w:basedOn w:val="Standard"/>
    <w:pPr>
      <w:spacing w:after="140" w:line="276" w:lineRule="auto"/>
    </w:pPr>
  </w:style>
  <w:style w:type="paragraph" w:styleId="Liste">
    <w:name w:val="List"/>
    <w:basedOn w:val="Textkrper"/>
    <w:rPr>
      <w:rFonts w:cs="Arial Unicode MS"/>
    </w:rPr>
  </w:style>
  <w:style w:type="paragraph" w:styleId="Beschriftung">
    <w:name w:val="caption"/>
    <w:basedOn w:val="Standard"/>
    <w:qFormat/>
    <w:pPr>
      <w:suppressLineNumbers/>
      <w:spacing w:before="120" w:after="120"/>
    </w:pPr>
    <w:rPr>
      <w:rFonts w:cs="Arial Unicode MS"/>
      <w:i/>
      <w:iCs/>
      <w:sz w:val="24"/>
      <w:szCs w:val="24"/>
    </w:rPr>
  </w:style>
  <w:style w:type="paragraph" w:customStyle="1" w:styleId="Verzeichnis">
    <w:name w:val="Verzeichnis"/>
    <w:basedOn w:val="Standard"/>
    <w:qFormat/>
    <w:pPr>
      <w:suppressLineNumbers/>
    </w:pPr>
    <w:rPr>
      <w:rFonts w:cs="Arial Unicode MS"/>
    </w:rPr>
  </w:style>
  <w:style w:type="paragraph" w:styleId="Listenabsatz">
    <w:name w:val="List Paragraph"/>
    <w:basedOn w:val="Standard"/>
    <w:uiPriority w:val="34"/>
    <w:qFormat/>
    <w:rsid w:val="00393280"/>
    <w:pPr>
      <w:ind w:left="720"/>
      <w:contextualSpacing/>
    </w:pPr>
  </w:style>
  <w:style w:type="paragraph" w:customStyle="1" w:styleId="Kopf-undFuzeile">
    <w:name w:val="Kopf- und Fußzeile"/>
    <w:basedOn w:val="Standard"/>
    <w:qFormat/>
  </w:style>
  <w:style w:type="paragraph" w:styleId="Kopfzeile">
    <w:name w:val="header"/>
    <w:basedOn w:val="Standard"/>
    <w:link w:val="KopfzeileZchn"/>
    <w:uiPriority w:val="99"/>
    <w:unhideWhenUsed/>
    <w:rsid w:val="002351A2"/>
    <w:pPr>
      <w:tabs>
        <w:tab w:val="center" w:pos="4536"/>
        <w:tab w:val="right" w:pos="9072"/>
      </w:tabs>
      <w:spacing w:after="0" w:line="240" w:lineRule="auto"/>
    </w:pPr>
  </w:style>
  <w:style w:type="paragraph" w:styleId="Fuzeile">
    <w:name w:val="footer"/>
    <w:basedOn w:val="Standard"/>
    <w:link w:val="FuzeileZchn"/>
    <w:uiPriority w:val="99"/>
    <w:unhideWhenUsed/>
    <w:rsid w:val="002351A2"/>
    <w:pPr>
      <w:tabs>
        <w:tab w:val="center" w:pos="4536"/>
        <w:tab w:val="right" w:pos="9072"/>
      </w:tabs>
      <w:spacing w:after="0" w:line="240" w:lineRule="auto"/>
    </w:pPr>
  </w:style>
  <w:style w:type="table" w:styleId="Tabellenraster">
    <w:name w:val="Table Grid"/>
    <w:basedOn w:val="NormaleTabelle"/>
    <w:uiPriority w:val="39"/>
    <w:rsid w:val="003932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C7219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7219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hyperlink" Target="mailto:altersheim@gemeinde.naturns.bz.it" TargetMode="External"/><Relationship Id="rId4" Type="http://schemas.openxmlformats.org/officeDocument/2006/relationships/hyperlink" Target="mailto:altersheim@gemeinde.naturns.bz.it"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A9D41F-FEB2-42CD-99C8-E19DD756A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3506</Words>
  <Characters>22095</Characters>
  <Application>Microsoft Office Word</Application>
  <DocSecurity>0</DocSecurity>
  <Lines>184</Lines>
  <Paragraphs>51</Paragraphs>
  <ScaleCrop>false</ScaleCrop>
  <Company/>
  <LinksUpToDate>false</LinksUpToDate>
  <CharactersWithSpaces>25550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 Rinner</dc:creator>
  <dc:description/>
  <cp:lastModifiedBy>Stephan Rinner </cp:lastModifiedBy>
  <cp:revision>16</cp:revision>
  <cp:lastPrinted>2024-10-11T10:52:00Z</cp:lastPrinted>
  <dcterms:created xsi:type="dcterms:W3CDTF">2024-04-04T11:13:00Z</dcterms:created>
  <dcterms:modified xsi:type="dcterms:W3CDTF">2024-10-11T10:52:00Z</dcterms:modified>
  <dc:language>de-DE</dc:language>
</cp:coreProperties>
</file>