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0"/>
          <w:szCs w:val="20"/>
          <w:u w:val="single"/>
          <w:lang w:val="it-IT"/>
        </w:rPr>
      </w:pPr>
      <w:r>
        <w:rPr>
          <w:b/>
          <w:sz w:val="20"/>
          <w:szCs w:val="20"/>
          <w:u w:val="single"/>
          <w:lang w:val="it-IT"/>
        </w:rPr>
        <w:t>Informativa sul trattamento dei dati</w:t>
      </w:r>
    </w:p>
    <w:p>
      <w:pPr>
        <w:pStyle w:val="Normal"/>
        <w:spacing w:before="0" w:after="0"/>
        <w:jc w:val="center"/>
        <w:rPr>
          <w:b/>
          <w:b/>
          <w:sz w:val="14"/>
          <w:szCs w:val="14"/>
          <w:lang w:val="it-IT"/>
        </w:rPr>
      </w:pPr>
      <w:r>
        <w:rPr>
          <w:b/>
          <w:sz w:val="14"/>
          <w:szCs w:val="14"/>
          <w:lang w:val="it-IT"/>
        </w:rPr>
        <w:t>Ai sensi degli artt. 13 e 14 Regolamento Generale Protezione Dati (RGPD) 2016/679</w:t>
      </w:r>
    </w:p>
    <w:p>
      <w:pPr>
        <w:pStyle w:val="Normal"/>
        <w:spacing w:before="0" w:after="0"/>
        <w:rPr>
          <w:b/>
          <w:b/>
          <w:sz w:val="14"/>
          <w:szCs w:val="16"/>
          <w:lang w:val="it-IT"/>
        </w:rPr>
      </w:pPr>
      <w:r>
        <w:rPr>
          <w:b/>
          <w:sz w:val="14"/>
          <w:szCs w:val="16"/>
          <w:lang w:val="it-IT"/>
        </w:rPr>
      </w:r>
    </w:p>
    <w:p>
      <w:pPr>
        <w:pStyle w:val="ListParagraph"/>
        <w:numPr>
          <w:ilvl w:val="0"/>
          <w:numId w:val="4"/>
        </w:numPr>
        <w:spacing w:before="0" w:after="0"/>
        <w:jc w:val="both"/>
        <w:rPr>
          <w:b/>
          <w:b/>
          <w:sz w:val="14"/>
          <w:szCs w:val="16"/>
          <w:lang w:val="it-IT"/>
        </w:rPr>
      </w:pPr>
      <w:r>
        <w:rPr>
          <w:b/>
          <w:sz w:val="14"/>
          <w:szCs w:val="16"/>
          <w:lang w:val="it-IT"/>
        </w:rPr>
        <w:t>Nome e recapito del titolare del trattamento e del responsabile della protezione dei dati (DPO)</w:t>
      </w:r>
    </w:p>
    <w:p>
      <w:pPr>
        <w:pStyle w:val="Normal"/>
        <w:spacing w:before="0" w:after="0"/>
        <w:jc w:val="both"/>
        <w:rPr>
          <w:sz w:val="14"/>
          <w:szCs w:val="16"/>
          <w:lang w:val="it-IT"/>
        </w:rPr>
      </w:pPr>
      <w:r>
        <w:rPr>
          <w:sz w:val="14"/>
          <w:szCs w:val="16"/>
          <w:lang w:val="it-IT"/>
        </w:rPr>
        <w:t>Questa informativa vale per il trattamento dei dati da parte di:</w:t>
      </w:r>
    </w:p>
    <w:p>
      <w:pPr>
        <w:pStyle w:val="Normal"/>
        <w:spacing w:before="0" w:after="0"/>
        <w:jc w:val="both"/>
        <w:rPr/>
      </w:pPr>
      <w:r>
        <w:rPr>
          <w:b/>
          <w:sz w:val="14"/>
          <w:szCs w:val="16"/>
          <w:lang w:val="it-IT"/>
        </w:rPr>
        <w:t>Tito</w:t>
      </w:r>
      <w:r>
        <w:rPr>
          <w:b/>
          <w:sz w:val="14"/>
          <w:szCs w:val="16"/>
          <w:lang w:val="it-IT"/>
        </w:rPr>
        <w:t>lare</w:t>
      </w:r>
      <w:r>
        <w:rPr>
          <w:sz w:val="14"/>
          <w:szCs w:val="16"/>
          <w:lang w:val="it-IT"/>
        </w:rPr>
        <w:t>:</w:t>
      </w:r>
      <w:r>
        <w:rPr>
          <w:sz w:val="14"/>
          <w:szCs w:val="16"/>
          <w:lang w:val="it-IT"/>
        </w:rPr>
        <w:t xml:space="preserve">Claudia Seeber, </w:t>
      </w:r>
      <w:r>
        <w:rPr>
          <w:sz w:val="14"/>
          <w:szCs w:val="16"/>
          <w:lang w:val="it-IT"/>
        </w:rPr>
        <w:t>via Stazione</w:t>
      </w:r>
      <w:r>
        <w:rPr>
          <w:sz w:val="14"/>
          <w:szCs w:val="16"/>
          <w:lang w:val="it-IT"/>
        </w:rPr>
        <w:t xml:space="preserve"> 3B, 39025 PLAUS, </w:t>
      </w:r>
      <w:r>
        <w:rPr>
          <w:sz w:val="14"/>
          <w:szCs w:val="16"/>
          <w:lang w:val="it-IT"/>
        </w:rPr>
        <w:t>Italia</w:t>
      </w:r>
    </w:p>
    <w:p>
      <w:pPr>
        <w:pStyle w:val="Normal"/>
        <w:spacing w:before="0" w:after="0"/>
        <w:jc w:val="both"/>
        <w:rPr/>
      </w:pPr>
      <w:r>
        <w:rPr>
          <w:b/>
          <w:sz w:val="14"/>
          <w:szCs w:val="16"/>
          <w:lang w:val="en-GB"/>
        </w:rPr>
        <w:t>Em</w:t>
      </w:r>
      <w:r>
        <w:rPr>
          <w:b/>
          <w:sz w:val="14"/>
          <w:szCs w:val="16"/>
          <w:lang w:val="en-GB"/>
        </w:rPr>
        <w:t>ail</w:t>
      </w:r>
      <w:r>
        <w:rPr>
          <w:sz w:val="14"/>
          <w:szCs w:val="16"/>
          <w:lang w:val="en-GB"/>
        </w:rPr>
        <w:t xml:space="preserve">: </w:t>
      </w:r>
      <w:r>
        <w:rPr>
          <w:sz w:val="14"/>
          <w:szCs w:val="16"/>
          <w:lang w:val="en-GB"/>
        </w:rPr>
        <w:t>altersheim</w:t>
      </w:r>
      <w:r>
        <w:rPr>
          <w:sz w:val="14"/>
          <w:szCs w:val="16"/>
          <w:lang w:val="en-GB"/>
        </w:rPr>
        <w:t>@</w:t>
      </w:r>
      <w:r>
        <w:rPr>
          <w:sz w:val="14"/>
          <w:szCs w:val="16"/>
          <w:lang w:val="en-GB"/>
        </w:rPr>
        <w:t>naturns.it</w:t>
      </w:r>
    </w:p>
    <w:p>
      <w:pPr>
        <w:pStyle w:val="Normal"/>
        <w:spacing w:before="0" w:after="0"/>
        <w:jc w:val="both"/>
        <w:rPr/>
      </w:pPr>
      <w:r>
        <w:rPr>
          <w:b/>
          <w:sz w:val="14"/>
          <w:szCs w:val="16"/>
          <w:lang w:val="en-GB"/>
        </w:rPr>
        <w:t>Telefono</w:t>
      </w:r>
      <w:r>
        <w:rPr>
          <w:sz w:val="14"/>
          <w:szCs w:val="16"/>
          <w:lang w:val="en-GB"/>
        </w:rPr>
        <w:t xml:space="preserve">: </w:t>
      </w:r>
      <w:r>
        <w:rPr>
          <w:sz w:val="14"/>
          <w:szCs w:val="16"/>
          <w:lang w:val="en-GB"/>
        </w:rPr>
        <w:t xml:space="preserve">+39 – </w:t>
      </w:r>
      <w:r>
        <w:rPr>
          <w:sz w:val="14"/>
          <w:szCs w:val="16"/>
          <w:lang w:val="en-GB"/>
        </w:rPr>
        <w:t>0473 671500</w:t>
      </w:r>
    </w:p>
    <w:p>
      <w:pPr>
        <w:pStyle w:val="Normal"/>
        <w:spacing w:before="0" w:after="0"/>
        <w:jc w:val="both"/>
        <w:rPr/>
      </w:pPr>
      <w:r>
        <w:rPr>
          <w:b/>
          <w:sz w:val="14"/>
          <w:szCs w:val="16"/>
          <w:lang w:val="it-IT"/>
        </w:rPr>
        <w:t>Fax</w:t>
      </w:r>
      <w:r>
        <w:rPr>
          <w:sz w:val="14"/>
          <w:szCs w:val="16"/>
          <w:lang w:val="it-IT"/>
        </w:rPr>
        <w:t xml:space="preserve">: +39 – </w:t>
      </w:r>
      <w:r>
        <w:rPr>
          <w:sz w:val="14"/>
          <w:szCs w:val="16"/>
          <w:lang w:val="it-IT"/>
        </w:rPr>
        <w:t>0473 671580</w:t>
      </w:r>
    </w:p>
    <w:p>
      <w:pPr>
        <w:pStyle w:val="Normal"/>
        <w:spacing w:before="0" w:after="0"/>
        <w:jc w:val="both"/>
        <w:rPr>
          <w:sz w:val="14"/>
          <w:szCs w:val="16"/>
          <w:highlight w:val="yellow"/>
          <w:lang w:val="it-IT"/>
        </w:rPr>
      </w:pPr>
      <w:r>
        <w:rPr>
          <w:sz w:val="14"/>
          <w:szCs w:val="16"/>
          <w:highlight w:val="yellow"/>
          <w:lang w:val="it-IT"/>
        </w:rPr>
      </w:r>
    </w:p>
    <w:p>
      <w:pPr>
        <w:pStyle w:val="Normal"/>
        <w:spacing w:before="0" w:after="0"/>
        <w:jc w:val="both"/>
        <w:rPr/>
      </w:pPr>
      <w:r>
        <w:rPr>
          <w:sz w:val="14"/>
          <w:szCs w:val="16"/>
          <w:lang w:val="it-IT"/>
        </w:rPr>
        <w:t xml:space="preserve">Il </w:t>
      </w:r>
      <w:r>
        <w:rPr>
          <w:b/>
          <w:sz w:val="14"/>
          <w:szCs w:val="16"/>
          <w:lang w:val="it-IT"/>
        </w:rPr>
        <w:t>Responsabile della protezione dei dati</w:t>
      </w:r>
      <w:r>
        <w:rPr>
          <w:sz w:val="14"/>
          <w:szCs w:val="16"/>
          <w:lang w:val="it-IT"/>
        </w:rPr>
        <w:t xml:space="preserve"> (DPO) </w:t>
      </w:r>
      <w:r>
        <w:rPr>
          <w:sz w:val="14"/>
          <w:szCs w:val="16"/>
          <w:lang w:val="it-IT"/>
        </w:rPr>
        <w:t xml:space="preserve">Pietro Lanzetta </w:t>
      </w:r>
      <w:r>
        <w:rPr>
          <w:sz w:val="14"/>
          <w:szCs w:val="16"/>
          <w:lang w:val="it-IT"/>
        </w:rPr>
        <w:t xml:space="preserve">è raggiungibile sotto il recapito di cui sopra nonché direttamente tramite </w:t>
      </w:r>
      <w:r>
        <w:rPr>
          <w:b/>
          <w:sz w:val="14"/>
          <w:szCs w:val="16"/>
          <w:lang w:val="it-IT"/>
        </w:rPr>
        <w:t>E-mail</w:t>
      </w:r>
      <w:r>
        <w:rPr>
          <w:sz w:val="14"/>
          <w:szCs w:val="16"/>
          <w:lang w:val="it-IT"/>
        </w:rPr>
        <w:t xml:space="preserve"> a </w:t>
      </w:r>
      <w:r>
        <w:rPr>
          <w:sz w:val="14"/>
          <w:szCs w:val="16"/>
          <w:lang w:val="it-IT"/>
        </w:rPr>
        <w:t>pietro.lanzetta@alfazetalegalbusiness.it</w:t>
      </w:r>
      <w:r>
        <w:rPr>
          <w:sz w:val="14"/>
          <w:szCs w:val="16"/>
          <w:lang w:val="it-IT"/>
        </w:rPr>
        <w:t>.</w:t>
      </w:r>
    </w:p>
    <w:p>
      <w:pPr>
        <w:pStyle w:val="Normal"/>
        <w:spacing w:before="0" w:after="0"/>
        <w:jc w:val="both"/>
        <w:rPr>
          <w:sz w:val="14"/>
          <w:szCs w:val="16"/>
          <w:lang w:val="it-IT"/>
        </w:rPr>
      </w:pPr>
      <w:r>
        <w:rPr>
          <w:sz w:val="14"/>
          <w:szCs w:val="16"/>
          <w:lang w:val="it-IT"/>
        </w:rPr>
      </w:r>
    </w:p>
    <w:p>
      <w:pPr>
        <w:pStyle w:val="ListParagraph"/>
        <w:numPr>
          <w:ilvl w:val="0"/>
          <w:numId w:val="4"/>
        </w:numPr>
        <w:spacing w:before="0" w:after="0"/>
        <w:jc w:val="both"/>
        <w:rPr>
          <w:b/>
          <w:b/>
          <w:sz w:val="14"/>
          <w:szCs w:val="16"/>
          <w:lang w:val="it-IT"/>
        </w:rPr>
      </w:pPr>
      <w:r>
        <w:rPr>
          <w:b/>
          <w:sz w:val="14"/>
          <w:szCs w:val="16"/>
          <w:lang w:val="it-IT"/>
        </w:rPr>
        <w:t>Raccolta e conservazione dei dati personali, nonché tipo e finalità del loro trattamento</w:t>
      </w:r>
    </w:p>
    <w:p>
      <w:pPr>
        <w:pStyle w:val="Normal"/>
        <w:spacing w:before="0" w:after="0"/>
        <w:jc w:val="both"/>
        <w:rPr/>
      </w:pPr>
      <w:r>
        <w:rPr>
          <w:sz w:val="14"/>
          <w:szCs w:val="16"/>
          <w:lang w:val="it-IT"/>
        </w:rPr>
        <w:t xml:space="preserve">a) Quando si visita il nostro sito web </w:t>
      </w:r>
      <w:hyperlink r:id="rId2" w:tgtFrame="_blank">
        <w:r>
          <w:rPr>
            <w:rStyle w:val="Internetlink"/>
            <w:rFonts w:ascii="quot" w:hAnsi="quot"/>
            <w:color w:val="E73F0C"/>
            <w:sz w:val="20"/>
            <w:szCs w:val="20"/>
            <w:u w:val="single"/>
            <w:lang w:val="it-IT"/>
          </w:rPr>
          <w:t>www.swh-stzeno.bz.it</w:t>
        </w:r>
      </w:hyperlink>
      <w:r>
        <w:rPr>
          <w:sz w:val="14"/>
          <w:szCs w:val="16"/>
          <w:lang w:val="it-IT"/>
        </w:rPr>
        <w:t xml:space="preserve"> il browser installato sul Suo dispositivo invia automaticamente informazioni al server del nostro sito web. Queste informazioni vengono temporaneamente memorizzate in un cosiddetto file di log. Le seguenti informazioni vengono registrate senza l'intervento dell'utente e memorizzate fino a quando non vengono eliminate automaticamente: </w:t>
      </w:r>
    </w:p>
    <w:p>
      <w:pPr>
        <w:pStyle w:val="ListParagraph"/>
        <w:numPr>
          <w:ilvl w:val="2"/>
          <w:numId w:val="1"/>
        </w:numPr>
        <w:spacing w:before="0" w:after="0"/>
        <w:ind w:left="709" w:hanging="0"/>
        <w:jc w:val="both"/>
        <w:rPr>
          <w:sz w:val="14"/>
          <w:szCs w:val="16"/>
          <w:lang w:val="it-IT"/>
        </w:rPr>
      </w:pPr>
      <w:r>
        <w:rPr>
          <w:sz w:val="14"/>
          <w:szCs w:val="16"/>
          <w:lang w:val="it-IT"/>
        </w:rPr>
        <w:t xml:space="preserve">indirizzo IP del dispositivo accedente, </w:t>
      </w:r>
    </w:p>
    <w:p>
      <w:pPr>
        <w:pStyle w:val="ListParagraph"/>
        <w:numPr>
          <w:ilvl w:val="2"/>
          <w:numId w:val="1"/>
        </w:numPr>
        <w:spacing w:before="0" w:after="0"/>
        <w:ind w:left="709" w:hanging="0"/>
        <w:jc w:val="both"/>
        <w:rPr>
          <w:sz w:val="14"/>
          <w:szCs w:val="16"/>
          <w:lang w:val="it-IT"/>
        </w:rPr>
      </w:pPr>
      <w:r>
        <w:rPr>
          <w:sz w:val="14"/>
          <w:szCs w:val="16"/>
          <w:lang w:val="it-IT"/>
        </w:rPr>
        <w:t xml:space="preserve">data e ora dell‘accesso, </w:t>
      </w:r>
    </w:p>
    <w:p>
      <w:pPr>
        <w:pStyle w:val="ListParagraph"/>
        <w:numPr>
          <w:ilvl w:val="2"/>
          <w:numId w:val="1"/>
        </w:numPr>
        <w:spacing w:before="0" w:after="0"/>
        <w:ind w:left="709" w:hanging="0"/>
        <w:jc w:val="both"/>
        <w:rPr>
          <w:sz w:val="14"/>
          <w:szCs w:val="16"/>
          <w:lang w:val="it-IT"/>
        </w:rPr>
      </w:pPr>
      <w:r>
        <w:rPr>
          <w:sz w:val="14"/>
          <w:szCs w:val="16"/>
          <w:lang w:val="it-IT"/>
        </w:rPr>
        <w:t xml:space="preserve">nome e URL del file richiesto, </w:t>
      </w:r>
    </w:p>
    <w:p>
      <w:pPr>
        <w:pStyle w:val="ListParagraph"/>
        <w:numPr>
          <w:ilvl w:val="2"/>
          <w:numId w:val="1"/>
        </w:numPr>
        <w:spacing w:before="0" w:after="0"/>
        <w:ind w:left="709" w:hanging="0"/>
        <w:jc w:val="both"/>
        <w:rPr>
          <w:sz w:val="14"/>
          <w:szCs w:val="16"/>
          <w:lang w:val="it-IT"/>
        </w:rPr>
      </w:pPr>
      <w:r>
        <w:rPr>
          <w:sz w:val="14"/>
          <w:szCs w:val="16"/>
          <w:lang w:val="it-IT"/>
        </w:rPr>
        <w:t xml:space="preserve">sito web, dal quale è stato effettuato l‘accesso (Referrer-URL), </w:t>
      </w:r>
    </w:p>
    <w:p>
      <w:pPr>
        <w:pStyle w:val="ListParagraph"/>
        <w:numPr>
          <w:ilvl w:val="2"/>
          <w:numId w:val="1"/>
        </w:numPr>
        <w:spacing w:before="0" w:after="0"/>
        <w:ind w:left="709" w:hanging="0"/>
        <w:jc w:val="both"/>
        <w:rPr>
          <w:sz w:val="14"/>
          <w:szCs w:val="16"/>
          <w:lang w:val="it-IT"/>
        </w:rPr>
      </w:pPr>
      <w:r>
        <w:rPr>
          <w:sz w:val="14"/>
          <w:szCs w:val="16"/>
          <w:lang w:val="it-IT"/>
        </w:rPr>
        <w:t xml:space="preserve">browser usato ed evtl. Il sistema operativo del dispositivo nonché nome del provider di accesso. </w:t>
      </w:r>
    </w:p>
    <w:p>
      <w:pPr>
        <w:pStyle w:val="Normal"/>
        <w:spacing w:before="0" w:after="0"/>
        <w:jc w:val="both"/>
        <w:rPr>
          <w:sz w:val="14"/>
          <w:szCs w:val="16"/>
          <w:highlight w:val="yellow"/>
          <w:lang w:val="it-IT"/>
        </w:rPr>
      </w:pPr>
      <w:r>
        <w:rPr>
          <w:sz w:val="14"/>
          <w:szCs w:val="16"/>
          <w:highlight w:val="yellow"/>
          <w:lang w:val="it-IT"/>
        </w:rPr>
      </w:r>
    </w:p>
    <w:p>
      <w:pPr>
        <w:pStyle w:val="Normal"/>
        <w:spacing w:before="0" w:after="0"/>
        <w:jc w:val="both"/>
        <w:rPr>
          <w:sz w:val="14"/>
          <w:szCs w:val="16"/>
          <w:lang w:val="it-IT"/>
        </w:rPr>
      </w:pPr>
      <w:r>
        <w:rPr>
          <w:sz w:val="14"/>
          <w:szCs w:val="16"/>
          <w:lang w:val="it-IT"/>
        </w:rPr>
        <w:t>Le informazioni menzionate sono usate per le seguenti finalità:</w:t>
      </w:r>
    </w:p>
    <w:p>
      <w:pPr>
        <w:pStyle w:val="ListParagraph"/>
        <w:numPr>
          <w:ilvl w:val="2"/>
          <w:numId w:val="1"/>
        </w:numPr>
        <w:spacing w:before="0" w:after="0"/>
        <w:ind w:left="709" w:hanging="0"/>
        <w:jc w:val="both"/>
        <w:rPr>
          <w:sz w:val="14"/>
          <w:szCs w:val="16"/>
          <w:lang w:val="it-IT"/>
        </w:rPr>
      </w:pPr>
      <w:r>
        <w:rPr>
          <w:sz w:val="14"/>
          <w:szCs w:val="16"/>
          <w:lang w:val="it-IT"/>
        </w:rPr>
        <w:t xml:space="preserve">Assicurare una connessione fluida del sito web, </w:t>
      </w:r>
    </w:p>
    <w:p>
      <w:pPr>
        <w:pStyle w:val="ListParagraph"/>
        <w:numPr>
          <w:ilvl w:val="2"/>
          <w:numId w:val="1"/>
        </w:numPr>
        <w:spacing w:before="0" w:after="0"/>
        <w:ind w:left="709" w:hanging="0"/>
        <w:jc w:val="both"/>
        <w:rPr>
          <w:sz w:val="14"/>
          <w:szCs w:val="16"/>
          <w:lang w:val="it-IT"/>
        </w:rPr>
      </w:pPr>
      <w:r>
        <w:rPr>
          <w:sz w:val="14"/>
          <w:szCs w:val="16"/>
          <w:lang w:val="it-IT"/>
        </w:rPr>
        <w:t>Assicurare un uso confortevole del sito web,</w:t>
      </w:r>
    </w:p>
    <w:p>
      <w:pPr>
        <w:pStyle w:val="ListParagraph"/>
        <w:numPr>
          <w:ilvl w:val="2"/>
          <w:numId w:val="1"/>
        </w:numPr>
        <w:spacing w:before="0" w:after="0"/>
        <w:ind w:left="709" w:hanging="0"/>
        <w:jc w:val="both"/>
        <w:rPr>
          <w:sz w:val="14"/>
          <w:szCs w:val="16"/>
          <w:lang w:val="it-IT"/>
        </w:rPr>
      </w:pPr>
      <w:r>
        <w:rPr>
          <w:sz w:val="14"/>
          <w:szCs w:val="16"/>
          <w:lang w:val="it-IT"/>
        </w:rPr>
        <w:t xml:space="preserve">valutazione della sicurezza e della stabilità del sistema, nonché </w:t>
      </w:r>
    </w:p>
    <w:p>
      <w:pPr>
        <w:pStyle w:val="ListParagraph"/>
        <w:numPr>
          <w:ilvl w:val="2"/>
          <w:numId w:val="1"/>
        </w:numPr>
        <w:spacing w:before="0" w:after="0"/>
        <w:ind w:left="709" w:hanging="0"/>
        <w:jc w:val="both"/>
        <w:rPr>
          <w:sz w:val="14"/>
          <w:szCs w:val="16"/>
          <w:lang w:val="it-IT"/>
        </w:rPr>
      </w:pPr>
      <w:r>
        <w:rPr>
          <w:sz w:val="14"/>
          <w:szCs w:val="16"/>
          <w:lang w:val="it-IT"/>
        </w:rPr>
        <w:t>ulteriori finalità amministrative.</w:t>
      </w:r>
    </w:p>
    <w:p>
      <w:pPr>
        <w:pStyle w:val="Normal"/>
        <w:spacing w:before="0" w:after="0"/>
        <w:jc w:val="both"/>
        <w:rPr>
          <w:sz w:val="14"/>
          <w:szCs w:val="16"/>
          <w:lang w:val="it-IT"/>
        </w:rPr>
      </w:pPr>
      <w:r>
        <w:rPr>
          <w:sz w:val="14"/>
          <w:szCs w:val="16"/>
          <w:lang w:val="it-IT"/>
        </w:rPr>
      </w:r>
    </w:p>
    <w:p>
      <w:pPr>
        <w:pStyle w:val="Normal"/>
        <w:spacing w:before="0" w:after="0"/>
        <w:jc w:val="both"/>
        <w:rPr>
          <w:sz w:val="14"/>
          <w:szCs w:val="16"/>
          <w:lang w:val="it-IT"/>
        </w:rPr>
      </w:pPr>
      <w:r>
        <w:rPr>
          <w:sz w:val="14"/>
          <w:szCs w:val="16"/>
          <w:lang w:val="it-IT"/>
        </w:rPr>
        <w:t>Il fondamento giuridico del trattamento è l’art. 6, c. 1, let.f RGPD. L’interesse legittimo risulta dalle finalità summenzionate. In nessun modo i dati personali sono trattati a scopi di profiling. Inoltre, con l’accesso al sito creiamo dei cookies e applichiamo un sistema di analisi. Informazioni ulteriori sotto i punti 4 e 5.</w:t>
      </w:r>
    </w:p>
    <w:p>
      <w:pPr>
        <w:pStyle w:val="Normal"/>
        <w:spacing w:before="0" w:after="0"/>
        <w:jc w:val="both"/>
        <w:rPr>
          <w:sz w:val="14"/>
          <w:szCs w:val="16"/>
          <w:lang w:val="it-IT"/>
        </w:rPr>
      </w:pPr>
      <w:r>
        <w:rPr>
          <w:sz w:val="14"/>
          <w:szCs w:val="16"/>
          <w:lang w:val="it-IT"/>
        </w:rPr>
      </w:r>
    </w:p>
    <w:p>
      <w:pPr>
        <w:pStyle w:val="ListParagraph"/>
        <w:numPr>
          <w:ilvl w:val="0"/>
          <w:numId w:val="4"/>
        </w:numPr>
        <w:spacing w:before="0" w:after="0"/>
        <w:jc w:val="both"/>
        <w:rPr>
          <w:b/>
          <w:b/>
          <w:sz w:val="14"/>
          <w:szCs w:val="16"/>
          <w:lang w:val="it-IT"/>
        </w:rPr>
      </w:pPr>
      <w:r>
        <w:rPr>
          <w:b/>
          <w:sz w:val="14"/>
          <w:szCs w:val="16"/>
          <w:lang w:val="it-IT"/>
        </w:rPr>
        <w:t>Trasmissione a terzi</w:t>
      </w:r>
    </w:p>
    <w:p>
      <w:pPr>
        <w:pStyle w:val="Normal"/>
        <w:spacing w:before="0" w:after="0"/>
        <w:jc w:val="both"/>
        <w:rPr>
          <w:sz w:val="14"/>
          <w:szCs w:val="16"/>
          <w:lang w:val="it-IT"/>
        </w:rPr>
      </w:pPr>
      <w:r>
        <w:rPr>
          <w:sz w:val="14"/>
          <w:szCs w:val="16"/>
          <w:lang w:val="it-IT"/>
        </w:rPr>
        <w:t xml:space="preserve">I Suoi dati non sono traferiti a terzi se non per le finalità espressamente indicate. Una trasmissione di dati a terzi può avvenire per le seguenti finalità: </w:t>
      </w:r>
    </w:p>
    <w:p>
      <w:pPr>
        <w:pStyle w:val="Normal"/>
        <w:spacing w:before="0" w:after="0"/>
        <w:jc w:val="both"/>
        <w:rPr>
          <w:sz w:val="14"/>
          <w:szCs w:val="16"/>
          <w:lang w:val="it-IT"/>
        </w:rPr>
      </w:pPr>
      <w:r>
        <w:rPr>
          <w:sz w:val="14"/>
          <w:szCs w:val="16"/>
          <w:lang w:val="it-IT"/>
        </w:rPr>
        <w:t xml:space="preserve">• </w:t>
      </w:r>
      <w:r>
        <w:rPr>
          <w:sz w:val="14"/>
          <w:szCs w:val="16"/>
          <w:lang w:val="it-IT"/>
        </w:rPr>
        <w:t>in caso di consenso esplicito ai sensi dell‘Art. 6 c. 1 let. a RGPD,</w:t>
      </w:r>
    </w:p>
    <w:p>
      <w:pPr>
        <w:pStyle w:val="Normal"/>
        <w:spacing w:before="0" w:after="0"/>
        <w:jc w:val="both"/>
        <w:rPr>
          <w:sz w:val="14"/>
          <w:szCs w:val="16"/>
          <w:lang w:val="it-IT"/>
        </w:rPr>
      </w:pPr>
      <w:r>
        <w:rPr>
          <w:sz w:val="14"/>
          <w:szCs w:val="16"/>
          <w:lang w:val="it-IT"/>
        </w:rPr>
        <w:t xml:space="preserve">• </w:t>
      </w:r>
      <w:r>
        <w:rPr>
          <w:sz w:val="14"/>
          <w:szCs w:val="16"/>
          <w:lang w:val="it-IT"/>
        </w:rPr>
        <w:t>la trasmissione ai sensi dell‘art. 6 c. 1 let. f RGPD è necessaria per l’accertamento, l’esercizio o la difesa di un diritto in sede giudiziaria e non sussiste un motivo per cui un altro Suo legittimo interesse prevalga alla trasmissione,</w:t>
      </w:r>
    </w:p>
    <w:p>
      <w:pPr>
        <w:pStyle w:val="Normal"/>
        <w:spacing w:before="0" w:after="0"/>
        <w:jc w:val="both"/>
        <w:rPr>
          <w:sz w:val="14"/>
          <w:szCs w:val="16"/>
          <w:lang w:val="it-IT"/>
        </w:rPr>
      </w:pPr>
      <w:r>
        <w:rPr>
          <w:sz w:val="14"/>
          <w:szCs w:val="16"/>
          <w:lang w:val="it-IT"/>
        </w:rPr>
        <w:t xml:space="preserve">• </w:t>
      </w:r>
      <w:r>
        <w:rPr>
          <w:sz w:val="14"/>
          <w:szCs w:val="16"/>
          <w:lang w:val="it-IT"/>
        </w:rPr>
        <w:t>nei casi in cui la trasmissione avvenga in adempimento a un obbligo legale ai sensi dell‘art. 6 c. 1 let. c RGPD nonché</w:t>
      </w:r>
    </w:p>
    <w:p>
      <w:pPr>
        <w:pStyle w:val="Normal"/>
        <w:spacing w:before="0" w:after="0"/>
        <w:jc w:val="both"/>
        <w:rPr>
          <w:sz w:val="14"/>
          <w:szCs w:val="16"/>
          <w:lang w:val="it-IT"/>
        </w:rPr>
      </w:pPr>
      <w:r>
        <w:rPr>
          <w:sz w:val="14"/>
          <w:szCs w:val="16"/>
          <w:lang w:val="it-IT"/>
        </w:rPr>
        <w:t xml:space="preserve">• </w:t>
      </w:r>
      <w:r>
        <w:rPr>
          <w:sz w:val="14"/>
          <w:szCs w:val="16"/>
          <w:lang w:val="it-IT"/>
        </w:rPr>
        <w:t>se la trasmissione avviene in esecuzione di un contratto di cui Lei fa parte ai sensi dell‘art. 6 c. 1 let. b RGPD.</w:t>
      </w:r>
    </w:p>
    <w:p>
      <w:pPr>
        <w:pStyle w:val="Normal"/>
        <w:spacing w:before="0" w:after="0"/>
        <w:jc w:val="both"/>
        <w:rPr>
          <w:sz w:val="14"/>
          <w:szCs w:val="16"/>
          <w:lang w:val="it-IT"/>
        </w:rPr>
      </w:pPr>
      <w:r>
        <w:rPr>
          <w:sz w:val="14"/>
          <w:szCs w:val="16"/>
          <w:lang w:val="it-IT"/>
        </w:rPr>
      </w:r>
    </w:p>
    <w:p>
      <w:pPr>
        <w:pStyle w:val="ListParagraph"/>
        <w:numPr>
          <w:ilvl w:val="0"/>
          <w:numId w:val="4"/>
        </w:numPr>
        <w:spacing w:before="0" w:after="0"/>
        <w:rPr>
          <w:b/>
          <w:b/>
          <w:sz w:val="14"/>
          <w:szCs w:val="16"/>
          <w:lang w:val="it-IT"/>
        </w:rPr>
      </w:pPr>
      <w:r>
        <w:rPr>
          <w:b/>
          <w:sz w:val="14"/>
          <w:szCs w:val="16"/>
          <w:lang w:val="it-IT"/>
        </w:rPr>
        <w:t xml:space="preserve">Cookies </w:t>
      </w:r>
    </w:p>
    <w:p>
      <w:pPr>
        <w:pStyle w:val="Normal"/>
        <w:spacing w:before="0" w:after="0"/>
        <w:jc w:val="both"/>
        <w:rPr>
          <w:sz w:val="14"/>
          <w:szCs w:val="16"/>
          <w:lang w:val="it-IT"/>
        </w:rPr>
      </w:pPr>
      <w:r>
        <w:rPr>
          <w:sz w:val="14"/>
          <w:szCs w:val="16"/>
          <w:lang w:val="it-IT"/>
        </w:rPr>
        <w:t>Sul nostro sito utilizziamo cookie. Si tratta di piccoli file che il browser crea automaticamente e che vengono memorizzati sul dispositivo (laptop, tablet, smartphone, ecc.) quando si visita il nostro sito. I cookie non danneggiano il dispositivo finale, non contengono virus, cavalli di Troia o altri malware. Nel cookie sono memorizzate delle informazioni in connessione con lo specifico dispositivo utilizzato. Tuttavia, ciò non significa che si venga immediatamente a conoscenza della vostra identità. L'uso dei cookie serve da un lato per rendere più piacevole l'utilizzo della nostra offerta. Ad esempio, utilizziamo i cosiddetti cookie di sessione per riconoscere che l'utente ha già visitato singole pagine del nostro sito Web. Questi verranno cancellati automaticamente dopo aver lasciato il nostro sito. Inoltre, utilizziamo anche cookie temporanei che vengono memorizzati sul dispositivo per un periodo di tempo specificato al fine di aumentare la facilità d'uso. Se l'utente visita nuovamente il nostro sito, quest’ultimo riconoscerà automaticamente che è già stato da noi e quali voci e impostazioni sono state effettuate in modo che non sia necessario inserirle di nuovo. D'altro canto, utilizziamo i cookie per registrare statisticamente l'utilizzo del nostro sito web e per valutarlo al fine di ottimizzare la nostra offerta (vedere n. 5). Questi cookie ci permettono di riconoscere automaticamente quando ritorna sul nostro sito. Questi cookie vengono eliminati automaticamente dopo un periodo di tempo definito. I dati elaborati dai cookies sono necessari per le finalità sopra indicate al fine di proteggere i nostri interessi legittimi e quelli di terzi ai sensi dell'art. 6 c. 1 let. f RGPD. La maggior parte dei browser accetta automaticamente i cookie. Tuttavia, è possibile configurare il browser in modo che non vengano memorizzati cookie sul computer dell'utente o che venga visualizzato un messaggio prima della creazione di un nuovo cookie. Tuttavia, la disattivazione completa dei cookie può portare al fatto che non è possibile utilizzare tutte le funzioni del nostro sito web.</w:t>
      </w:r>
    </w:p>
    <w:p>
      <w:pPr>
        <w:pStyle w:val="Normal"/>
        <w:spacing w:before="0" w:after="0"/>
        <w:jc w:val="both"/>
        <w:rPr>
          <w:sz w:val="14"/>
          <w:szCs w:val="16"/>
          <w:lang w:val="it-IT"/>
        </w:rPr>
      </w:pPr>
      <w:r>
        <w:rPr>
          <w:sz w:val="14"/>
          <w:szCs w:val="16"/>
          <w:lang w:val="it-IT"/>
        </w:rPr>
      </w:r>
    </w:p>
    <w:p>
      <w:pPr>
        <w:pStyle w:val="ListParagraph"/>
        <w:numPr>
          <w:ilvl w:val="0"/>
          <w:numId w:val="4"/>
        </w:numPr>
        <w:spacing w:before="0" w:after="0"/>
        <w:jc w:val="both"/>
        <w:rPr>
          <w:b/>
          <w:b/>
          <w:sz w:val="14"/>
          <w:szCs w:val="16"/>
          <w:lang w:val="it-IT"/>
        </w:rPr>
      </w:pPr>
      <w:r>
        <w:rPr>
          <w:b/>
          <w:sz w:val="14"/>
          <w:szCs w:val="16"/>
          <w:lang w:val="it-IT"/>
        </w:rPr>
        <w:t>Strumenti di analisi</w:t>
      </w:r>
    </w:p>
    <w:p>
      <w:pPr>
        <w:pStyle w:val="Normal"/>
        <w:spacing w:before="0" w:after="0"/>
        <w:jc w:val="both"/>
        <w:rPr>
          <w:lang w:val="it-IT"/>
        </w:rPr>
      </w:pPr>
      <w:r>
        <w:rPr>
          <w:b/>
          <w:i/>
          <w:sz w:val="14"/>
          <w:szCs w:val="16"/>
          <w:lang w:val="it-IT"/>
        </w:rPr>
        <w:t>a) Tracking-Tools</w:t>
      </w:r>
      <w:r>
        <w:rPr>
          <w:sz w:val="14"/>
          <w:szCs w:val="16"/>
          <w:lang w:val="it-IT"/>
        </w:rPr>
        <w:t xml:space="preserve"> Le misure di controllo elencate di seguito e da noi utilizzate vengono eseguite in base all'art. 6 c. 1 let. f RGPD. Con le misure di tracciamento utilizzate, vogliamo garantire che il nostro sito web sia progettato per soddisfare i requisiti e sia continuamente ottimizzato. D'altro canto, utilizziamo le misure di tracciamento per registrare statisticamente l'utilizzo del nostro sito web e per valutarlo al fine di ottimizzare la nostra offerta. Tali interessi devono essere considerati legittimi ai sensi della suddetta disposizione. Le rispettive finalità di elaborazione dei dati e categorie di dati si trovano nei relativi strumenti di tracciamento.</w:t>
      </w:r>
    </w:p>
    <w:p>
      <w:pPr>
        <w:pStyle w:val="Normal"/>
        <w:spacing w:before="0" w:after="0"/>
        <w:jc w:val="both"/>
        <w:rPr>
          <w:lang w:val="it-IT"/>
        </w:rPr>
      </w:pPr>
      <w:r>
        <w:rPr>
          <w:b/>
          <w:i/>
          <w:sz w:val="14"/>
          <w:szCs w:val="16"/>
          <w:lang w:val="it-IT"/>
        </w:rPr>
        <w:t>i) Google Analytics</w:t>
      </w:r>
      <w:r>
        <w:rPr>
          <w:sz w:val="14"/>
          <w:szCs w:val="16"/>
          <w:lang w:val="it-IT"/>
        </w:rPr>
        <w:t xml:space="preserve"> Per la progettazione orientata alla domanda e il miglioramento continuo delle nostre pagine utilizziamo Google Analytics, un servizio di analisi web fornito da Google Inc. (https://www.google.de/ intl/en/about/) (1600 Anfiteatro Parkway, Mountain View, CA 94043, USA; di seguito "Google"). In questo contesto vengono creati profili utente pseudonimi e utilizzati cookie (cfr. punto 4 (verificare il contratto di elaborazione dei dati dell'ordine all'indirizzo https://static.googleusercontent.com/media/www.google.com/de//analytics/terms/de.pdf)). Le informazioni generate dai cookie sull'utilizzo di questo sito web, come ad esempio</w:t>
      </w:r>
    </w:p>
    <w:p>
      <w:pPr>
        <w:pStyle w:val="ListParagraph"/>
        <w:numPr>
          <w:ilvl w:val="0"/>
          <w:numId w:val="2"/>
        </w:numPr>
        <w:spacing w:before="0" w:after="0"/>
        <w:rPr>
          <w:sz w:val="14"/>
          <w:szCs w:val="16"/>
          <w:lang w:val="it-IT"/>
        </w:rPr>
      </w:pPr>
      <w:r>
        <w:rPr>
          <w:sz w:val="14"/>
          <w:szCs w:val="16"/>
          <w:lang w:val="it-IT"/>
        </w:rPr>
        <w:t xml:space="preserve">Tipo e versione di browser, </w:t>
      </w:r>
    </w:p>
    <w:p>
      <w:pPr>
        <w:pStyle w:val="ListParagraph"/>
        <w:numPr>
          <w:ilvl w:val="0"/>
          <w:numId w:val="2"/>
        </w:numPr>
        <w:spacing w:before="0" w:after="0"/>
        <w:rPr>
          <w:sz w:val="14"/>
          <w:szCs w:val="16"/>
        </w:rPr>
      </w:pPr>
      <w:r>
        <w:rPr>
          <w:sz w:val="14"/>
          <w:szCs w:val="16"/>
        </w:rPr>
        <w:t xml:space="preserve">Sistema operativo in uso, </w:t>
      </w:r>
    </w:p>
    <w:p>
      <w:pPr>
        <w:pStyle w:val="ListParagraph"/>
        <w:numPr>
          <w:ilvl w:val="0"/>
          <w:numId w:val="2"/>
        </w:numPr>
        <w:spacing w:before="0" w:after="0"/>
        <w:rPr>
          <w:sz w:val="14"/>
          <w:szCs w:val="16"/>
          <w:lang w:val="it-IT"/>
        </w:rPr>
      </w:pPr>
      <w:r>
        <w:rPr>
          <w:sz w:val="14"/>
          <w:szCs w:val="16"/>
          <w:lang w:val="it-IT"/>
        </w:rPr>
        <w:t xml:space="preserve">Referrer-URL (sito precedentemente visitato), </w:t>
      </w:r>
    </w:p>
    <w:p>
      <w:pPr>
        <w:pStyle w:val="ListParagraph"/>
        <w:numPr>
          <w:ilvl w:val="0"/>
          <w:numId w:val="2"/>
        </w:numPr>
        <w:spacing w:before="0" w:after="0"/>
        <w:rPr>
          <w:sz w:val="14"/>
          <w:szCs w:val="16"/>
        </w:rPr>
      </w:pPr>
      <w:r>
        <w:rPr>
          <w:sz w:val="14"/>
          <w:szCs w:val="16"/>
        </w:rPr>
        <w:t xml:space="preserve">Indirizzo IP, </w:t>
      </w:r>
    </w:p>
    <w:p>
      <w:pPr>
        <w:pStyle w:val="ListParagraph"/>
        <w:numPr>
          <w:ilvl w:val="0"/>
          <w:numId w:val="2"/>
        </w:numPr>
        <w:spacing w:before="0" w:after="0"/>
        <w:rPr>
          <w:sz w:val="14"/>
          <w:szCs w:val="16"/>
        </w:rPr>
      </w:pPr>
      <w:r>
        <w:rPr>
          <w:sz w:val="14"/>
          <w:szCs w:val="16"/>
        </w:rPr>
        <w:t xml:space="preserve">Ora di accesso, </w:t>
      </w:r>
    </w:p>
    <w:p>
      <w:pPr>
        <w:pStyle w:val="Normal"/>
        <w:spacing w:before="0" w:after="0"/>
        <w:jc w:val="both"/>
        <w:rPr/>
      </w:pPr>
      <w:r>
        <w:rPr>
          <w:sz w:val="14"/>
          <w:szCs w:val="16"/>
          <w:lang w:val="it-IT"/>
        </w:rPr>
        <w:t>sono trasmessi al server di Google negli USA ed ivi memorizzati. I dati vengono utilizzati per analizzare l'utilizzo del sito web, compilare report sulle attività del sito web e fornire ulteriori servizi correlati all'utilizzo del sito web e di Internet a scopo di ricerche di mercato e per la progettazione di queste pagine Internet in funzione della domanda. Queste informazioni possono anche essere trasferite a terzi se richiesto dalla legge o se terzi elaborano i dati per conto della società. In nessun caso il vostro indirizzo IP verrà fuso con altri dati di Google. Gli indirizzi IP vengono resi anonimi in modo che non sia possibile un'assegnazione (mascheramento IP). È possibile rifiutare l'uso dei cookie selezionando le impostazioni appropriate sul browser, tuttavia si prega di notare che se si esegue questa operazione, Lei potrebbe non essere in grado di utilizzare tutte le funzionalità di questo sito web. Potete inoltre impedire la raccolta di dati generati dal cookie e relativi al vostro utilizzo del sito web (compreso il vostro indirizzo IP) e l'elaborazione di questi dati da parte di Google scaricando e installando un add-on per il browser (https:// tools.google.com/dlpage/gaoptout?hl=it). In alternativa al componente aggiuntivo (add-on) per browser, in particolare per i browser su dispositivi mobili, è possibile impedire a Google Analytics di raccogliere dati facendo clic su questo link. Un cookie di dissociazione è impostato per impedire la futura raccolta dei vostri dati quando visitate questo sito web. Il cookie di esclusione è valido solo in questo browser e solo per il nostro sito Web ed è memorizzato sul dispositivo dell'utente. Se si eliminano i cookie in questo browser, è necessario impostare nuovamente il cookie di esclusione. Ulteriori informazioni sulla protezione dei dati in relazione a Google Analytics sono disponibili nella Guida di Google Analytics (</w:t>
      </w:r>
      <w:hyperlink r:id="rId3">
        <w:r>
          <w:rPr>
            <w:rStyle w:val="Internetlink"/>
            <w:sz w:val="14"/>
            <w:szCs w:val="16"/>
            <w:lang w:val="it-IT"/>
          </w:rPr>
          <w:t>https://support.google.com/analytics</w:t>
        </w:r>
      </w:hyperlink>
      <w:r>
        <w:rPr>
          <w:sz w:val="14"/>
          <w:szCs w:val="16"/>
          <w:lang w:val="it-IT"/>
        </w:rPr>
        <w:t xml:space="preserve">). </w:t>
      </w:r>
    </w:p>
    <w:p>
      <w:pPr>
        <w:pStyle w:val="Normal"/>
        <w:spacing w:before="0" w:after="0"/>
        <w:jc w:val="both"/>
        <w:rPr>
          <w:b/>
          <w:b/>
          <w:i/>
          <w:i/>
          <w:sz w:val="14"/>
          <w:szCs w:val="16"/>
          <w:highlight w:val="yellow"/>
          <w:u w:val="single"/>
          <w:lang w:val="it-IT"/>
        </w:rPr>
      </w:pPr>
      <w:r>
        <w:rPr>
          <w:b/>
          <w:i/>
          <w:sz w:val="14"/>
          <w:szCs w:val="16"/>
          <w:highlight w:val="yellow"/>
          <w:u w:val="single"/>
          <w:lang w:val="it-IT"/>
        </w:rPr>
      </w:r>
    </w:p>
    <w:p>
      <w:pPr>
        <w:pStyle w:val="ListParagraph"/>
        <w:numPr>
          <w:ilvl w:val="0"/>
          <w:numId w:val="4"/>
        </w:numPr>
        <w:spacing w:before="0" w:after="0"/>
        <w:rPr>
          <w:b/>
          <w:b/>
          <w:sz w:val="14"/>
          <w:szCs w:val="16"/>
        </w:rPr>
      </w:pPr>
      <w:r>
        <w:rPr>
          <w:b/>
          <w:sz w:val="14"/>
          <w:szCs w:val="16"/>
        </w:rPr>
        <w:t xml:space="preserve">Diritti degli interessati </w:t>
      </w:r>
    </w:p>
    <w:p>
      <w:pPr>
        <w:pStyle w:val="ListParagraph"/>
        <w:numPr>
          <w:ilvl w:val="0"/>
          <w:numId w:val="3"/>
        </w:numPr>
        <w:spacing w:before="0" w:after="0"/>
        <w:ind w:left="284" w:hanging="218"/>
        <w:jc w:val="both"/>
        <w:rPr>
          <w:sz w:val="14"/>
          <w:szCs w:val="14"/>
          <w:lang w:val="it-IT"/>
        </w:rPr>
      </w:pPr>
      <w:r>
        <w:rPr>
          <w:sz w:val="14"/>
          <w:szCs w:val="14"/>
          <w:lang w:val="it-IT"/>
        </w:rPr>
        <w:t>Ai sensi dell‘art. 15 RGPD Lei ha il diritto di ottenere la conferma che sia o meno in corso trattamenti di dati personali che Le riguardano. In particolare Lei ha il diritto di sapere le finalità del trattamento, le categorie di dati personali trattati, le categorie di destinatari cui i Suoi dati sono o possono essere comunicati, il termine di conservazione, il diritto di rettifica, di cancellazione, di limitazione del trattamento e revoca, il diritto di proporre reclamo contro il trattamento, la provenienza die dati, se raccolti presso terzi, nonché sull’esistenza o meno di processi decisionali automatizzati, compreso il profiling e di fornire, se del caso, informazioni dettagliate;</w:t>
      </w:r>
    </w:p>
    <w:p>
      <w:pPr>
        <w:pStyle w:val="ListParagraph"/>
        <w:numPr>
          <w:ilvl w:val="0"/>
          <w:numId w:val="3"/>
        </w:numPr>
        <w:spacing w:before="0" w:after="0"/>
        <w:ind w:left="284" w:hanging="218"/>
        <w:jc w:val="both"/>
        <w:rPr>
          <w:sz w:val="14"/>
          <w:szCs w:val="14"/>
          <w:lang w:val="it-IT"/>
        </w:rPr>
      </w:pPr>
      <w:r>
        <w:rPr>
          <w:sz w:val="14"/>
          <w:szCs w:val="14"/>
          <w:lang w:val="it-IT"/>
        </w:rPr>
        <w:t>Ai sensi dell‘art. 16 RGPD Lei ha il diritto alla rettifica immediata o al completamento immediato dei dati trattati;</w:t>
      </w:r>
    </w:p>
    <w:p>
      <w:pPr>
        <w:pStyle w:val="ListParagraph"/>
        <w:numPr>
          <w:ilvl w:val="0"/>
          <w:numId w:val="3"/>
        </w:numPr>
        <w:spacing w:before="0" w:after="0"/>
        <w:ind w:left="284" w:hanging="218"/>
        <w:jc w:val="both"/>
        <w:rPr>
          <w:sz w:val="14"/>
          <w:szCs w:val="14"/>
          <w:lang w:val="it-IT"/>
        </w:rPr>
      </w:pPr>
      <w:r>
        <w:rPr>
          <w:sz w:val="14"/>
          <w:szCs w:val="14"/>
          <w:lang w:val="it-IT"/>
        </w:rPr>
        <w:t xml:space="preserve">Ai sensi dell‘art. 17 RGPD Lei ha il diritto di richiedere la cancellazione dei dati personali, nei limiti in cui il trattamento non avvenga in base al diritto alla libertà di espressione e di informazione, per l’adempimento a obblighi legali, a fini di interessi pubblici nel settore sanitario oppure per l’accertamento, l’esercizio o la difesa di un diritto in sede giudiziaria; </w:t>
      </w:r>
    </w:p>
    <w:p>
      <w:pPr>
        <w:pStyle w:val="ListParagraph"/>
        <w:numPr>
          <w:ilvl w:val="0"/>
          <w:numId w:val="3"/>
        </w:numPr>
        <w:spacing w:before="0" w:after="0"/>
        <w:ind w:left="284" w:hanging="218"/>
        <w:jc w:val="both"/>
        <w:rPr>
          <w:sz w:val="14"/>
          <w:szCs w:val="14"/>
          <w:lang w:val="it-IT"/>
        </w:rPr>
      </w:pPr>
      <w:r>
        <w:rPr>
          <w:sz w:val="14"/>
          <w:szCs w:val="14"/>
          <w:lang w:val="it-IT"/>
        </w:rPr>
        <w:t xml:space="preserve">Ai sensi dell‘art. 18 RGPD Lei ha il diritto di limitazione di trattamento, se lei contesta l'esattezza dei dati, se il trattamento è illecito, ma rifiuta di richiedere la loro cancellazione, il trattamento dei dati Le serve per adempiere agli obblighi derivanti da un contratto o se ha presentato un reclamo contro il trattamento ai sensi dell'art. 21 GDPR; </w:t>
      </w:r>
    </w:p>
    <w:p>
      <w:pPr>
        <w:pStyle w:val="ListParagraph"/>
        <w:numPr>
          <w:ilvl w:val="0"/>
          <w:numId w:val="3"/>
        </w:numPr>
        <w:spacing w:before="0" w:after="0"/>
        <w:ind w:left="284" w:hanging="218"/>
        <w:jc w:val="both"/>
        <w:rPr>
          <w:sz w:val="14"/>
          <w:szCs w:val="14"/>
          <w:lang w:val="it-IT"/>
        </w:rPr>
      </w:pPr>
      <w:r>
        <w:rPr>
          <w:sz w:val="14"/>
          <w:szCs w:val="14"/>
          <w:lang w:val="it-IT"/>
        </w:rPr>
        <w:t>Ai sensi dell‘art. 20 RGPD Lei ha il diritto di ricevere in un formato strutturato, di uso comune e leggibile da dispositivo automatico i dati personali che Le riguardano e</w:t>
      </w:r>
    </w:p>
    <w:p>
      <w:pPr>
        <w:pStyle w:val="ListParagraph"/>
        <w:numPr>
          <w:ilvl w:val="0"/>
          <w:numId w:val="3"/>
        </w:numPr>
        <w:spacing w:before="0" w:after="0"/>
        <w:ind w:left="284" w:hanging="218"/>
        <w:jc w:val="both"/>
        <w:rPr>
          <w:sz w:val="14"/>
          <w:szCs w:val="14"/>
          <w:lang w:val="it-IT"/>
        </w:rPr>
      </w:pPr>
      <w:r>
        <w:rPr>
          <w:sz w:val="14"/>
          <w:szCs w:val="14"/>
          <w:lang w:val="it-IT"/>
        </w:rPr>
        <w:t>Ai sensi dell‘art. 77 RGPD Lei ha il diritto di proporre reclamo all’autorità di controllo.</w:t>
      </w:r>
    </w:p>
    <w:p>
      <w:pPr>
        <w:pStyle w:val="Normal"/>
        <w:spacing w:before="0" w:after="0"/>
        <w:rPr>
          <w:sz w:val="14"/>
          <w:szCs w:val="16"/>
          <w:lang w:val="it-IT"/>
        </w:rPr>
      </w:pPr>
      <w:r>
        <w:rPr>
          <w:sz w:val="14"/>
          <w:szCs w:val="16"/>
          <w:lang w:val="it-IT"/>
        </w:rPr>
      </w:r>
    </w:p>
    <w:p>
      <w:pPr>
        <w:pStyle w:val="ListParagraph"/>
        <w:numPr>
          <w:ilvl w:val="0"/>
          <w:numId w:val="4"/>
        </w:numPr>
        <w:spacing w:before="0" w:after="0"/>
        <w:rPr>
          <w:b/>
          <w:b/>
          <w:sz w:val="14"/>
          <w:szCs w:val="16"/>
        </w:rPr>
      </w:pPr>
      <w:r>
        <w:rPr>
          <w:b/>
          <w:sz w:val="14"/>
          <w:szCs w:val="16"/>
        </w:rPr>
        <w:t>Diritto di opposizione</w:t>
      </w:r>
    </w:p>
    <w:p>
      <w:pPr>
        <w:pStyle w:val="Normal"/>
        <w:spacing w:before="0" w:after="0"/>
        <w:jc w:val="both"/>
        <w:rPr>
          <w:sz w:val="14"/>
          <w:szCs w:val="16"/>
          <w:lang w:val="it-IT"/>
        </w:rPr>
      </w:pPr>
      <w:r>
        <w:rPr>
          <w:sz w:val="14"/>
          <w:szCs w:val="16"/>
          <w:lang w:val="it-IT"/>
        </w:rPr>
        <w:t>Nei limiti in cui i Suoi dati non sono trattati per il perseguimento di un interesse legittimo ai sensi dell’art. 6 c. 1 let. f RGPD, Lei ha il diritto, ai sensi dell’art. 21 RGPD, di opporsi al trattamento dei Suoi dati personali, indicando i motivi specifici a tal riguardo.</w:t>
      </w:r>
    </w:p>
    <w:p>
      <w:pPr>
        <w:pStyle w:val="Normal"/>
        <w:spacing w:before="0" w:after="0"/>
        <w:jc w:val="both"/>
        <w:rPr/>
      </w:pPr>
      <w:r>
        <w:rPr>
          <w:sz w:val="14"/>
          <w:szCs w:val="16"/>
          <w:lang w:val="it-IT"/>
        </w:rPr>
        <w:t xml:space="preserve">Per esercitare il diritto di opposizione manda un’e-mail all’indirizzo </w:t>
      </w:r>
      <w:r>
        <w:rPr>
          <w:rFonts w:ascii="quot" w:hAnsi="quot"/>
          <w:caps w:val="false"/>
          <w:smallCaps w:val="false"/>
          <w:strike w:val="false"/>
          <w:dstrike w:val="false"/>
          <w:color w:val="E73F0C"/>
          <w:spacing w:val="0"/>
          <w:sz w:val="20"/>
          <w:szCs w:val="20"/>
          <w:u w:val="single"/>
          <w:effect w:val="none"/>
          <w:lang w:val="en-GB"/>
        </w:rPr>
        <w:t>altersheim@naturns.it</w:t>
      </w:r>
    </w:p>
    <w:p>
      <w:pPr>
        <w:pStyle w:val="Normal"/>
        <w:spacing w:before="0" w:after="0"/>
        <w:rPr>
          <w:sz w:val="14"/>
          <w:szCs w:val="16"/>
          <w:lang w:val="it-IT"/>
        </w:rPr>
      </w:pPr>
      <w:r>
        <w:rPr>
          <w:sz w:val="14"/>
          <w:szCs w:val="16"/>
          <w:lang w:val="it-IT"/>
        </w:rPr>
      </w:r>
    </w:p>
    <w:p>
      <w:pPr>
        <w:pStyle w:val="ListParagraph"/>
        <w:numPr>
          <w:ilvl w:val="0"/>
          <w:numId w:val="4"/>
        </w:numPr>
        <w:spacing w:before="0" w:after="0"/>
        <w:rPr>
          <w:b/>
          <w:b/>
          <w:sz w:val="14"/>
          <w:szCs w:val="16"/>
        </w:rPr>
      </w:pPr>
      <w:r>
        <w:rPr>
          <w:b/>
          <w:sz w:val="14"/>
          <w:szCs w:val="16"/>
        </w:rPr>
        <w:t>Sicurezza dei dati</w:t>
      </w:r>
    </w:p>
    <w:p>
      <w:pPr>
        <w:pStyle w:val="Normal"/>
        <w:spacing w:before="0" w:after="0"/>
        <w:jc w:val="both"/>
        <w:rPr>
          <w:lang w:val="it-IT"/>
        </w:rPr>
      </w:pPr>
      <w:r>
        <w:rPr>
          <w:b/>
          <w:bCs/>
          <w:sz w:val="14"/>
          <w:szCs w:val="16"/>
          <w:lang w:val="it-IT"/>
        </w:rPr>
        <w:t>Non</w:t>
      </w:r>
      <w:r>
        <w:rPr>
          <w:sz w:val="14"/>
          <w:szCs w:val="16"/>
          <w:lang w:val="it-IT"/>
        </w:rPr>
        <w:t xml:space="preserve"> utilizziamo il metodo SSL (Secure Socket Layer) per la navigazione su questo sito, ma utilizziamo adeguate misure di sicurezza tecniche e organizzative per proteggere i Suoi dati da manipolazioni accidentali o intenzionali, perdita parziale o totale, distruzione o accesso non autorizzato da parte di terzi. Le nostre misure di sicurezza vengono continuamente migliorate in linea con gli sviluppi tecnologici.</w:t>
      </w:r>
    </w:p>
    <w:p>
      <w:pPr>
        <w:pStyle w:val="Normal"/>
        <w:spacing w:before="0" w:after="0"/>
        <w:rPr>
          <w:b/>
          <w:b/>
          <w:sz w:val="14"/>
          <w:szCs w:val="16"/>
          <w:lang w:val="it-IT"/>
        </w:rPr>
      </w:pPr>
      <w:r>
        <w:rPr>
          <w:b/>
          <w:sz w:val="14"/>
          <w:szCs w:val="16"/>
          <w:lang w:val="it-IT"/>
        </w:rPr>
      </w:r>
    </w:p>
    <w:p>
      <w:pPr>
        <w:pStyle w:val="ListParagraph"/>
        <w:numPr>
          <w:ilvl w:val="0"/>
          <w:numId w:val="4"/>
        </w:numPr>
        <w:spacing w:before="0" w:after="0"/>
        <w:rPr>
          <w:b/>
          <w:b/>
          <w:sz w:val="14"/>
          <w:szCs w:val="16"/>
          <w:lang w:val="it-IT"/>
        </w:rPr>
      </w:pPr>
      <w:r>
        <w:rPr>
          <w:b/>
          <w:sz w:val="14"/>
          <w:szCs w:val="16"/>
          <w:lang w:val="it-IT"/>
        </w:rPr>
        <w:t xml:space="preserve">Aggiornamento e modifica della presente dichiarazione sulla protezione dei dati </w:t>
      </w:r>
    </w:p>
    <w:p>
      <w:pPr>
        <w:pStyle w:val="Normal"/>
        <w:spacing w:before="0" w:after="0"/>
        <w:jc w:val="both"/>
        <w:rPr/>
      </w:pPr>
      <w:r>
        <w:rPr>
          <w:sz w:val="14"/>
          <w:szCs w:val="16"/>
          <w:lang w:val="it-IT"/>
        </w:rPr>
        <w:t xml:space="preserve">La presente informativa privacy è attualmente valida e deliberata nel mese di maggio 2018. A causa dell'ulteriore sviluppo del nostro sito web e delle offerte di cui sopra o a causa di cambiamenti dei requisiti legali o ufficiali, potrebbe essere necessario modificare la presente dichiarazione sulla protezione dei dati. In qualsiasi momento è possibile accedere alla dichiarazione sulla protezione dei dati in vigore e stamparla sul sito Web all'indirizzo </w:t>
      </w:r>
      <w:r>
        <w:rPr>
          <w:rFonts w:ascii="quot" w:hAnsi="quot"/>
          <w:color w:val="DC2300"/>
          <w:sz w:val="20"/>
          <w:szCs w:val="20"/>
          <w:u w:val="single"/>
          <w:lang w:val="it-IT"/>
        </w:rPr>
        <w:t>https</w:t>
      </w:r>
      <w:r>
        <w:rPr>
          <w:rFonts w:ascii="quot" w:hAnsi="quot"/>
          <w:color w:val="E73F0C"/>
          <w:sz w:val="20"/>
          <w:szCs w:val="20"/>
          <w:u w:val="single"/>
          <w:lang w:val="it-IT"/>
        </w:rPr>
        <w:t xml:space="preserve"> :// </w:t>
      </w:r>
      <w:hyperlink r:id="rId4" w:tgtFrame="_blank">
        <w:r>
          <w:rPr>
            <w:rStyle w:val="Internetlink"/>
            <w:rFonts w:ascii="quot" w:hAnsi="quot"/>
            <w:color w:val="DC2300"/>
            <w:sz w:val="20"/>
            <w:szCs w:val="20"/>
            <w:u w:val="single"/>
            <w:lang w:val="it-IT"/>
          </w:rPr>
          <w:t>www.swh-stzeno.bz.it</w:t>
        </w:r>
      </w:hyperlink>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jc w:val="both"/>
        <w:rPr>
          <w:i/>
          <w:i/>
          <w:sz w:val="20"/>
          <w:szCs w:val="20"/>
          <w:highlight w:val="yellow"/>
          <w:u w:val="single"/>
          <w:lang w:val="it-IT"/>
        </w:rPr>
      </w:pPr>
      <w:r>
        <w:rPr>
          <w:sz w:val="20"/>
          <w:szCs w:val="20"/>
          <w:highlight w:val="yellow"/>
          <w:u w:val="single"/>
          <w:lang w:val="it-IT"/>
        </w:rPr>
      </w:r>
    </w:p>
    <w:p>
      <w:pPr>
        <w:pStyle w:val="Normal"/>
        <w:spacing w:before="0" w:after="0"/>
        <w:jc w:val="both"/>
        <w:rPr>
          <w:sz w:val="20"/>
          <w:szCs w:val="20"/>
          <w:highlight w:val="yellow"/>
          <w:u w:val="single"/>
          <w:lang w:val="it-IT"/>
        </w:rPr>
      </w:pPr>
      <w:r>
        <w:rPr>
          <w:sz w:val="20"/>
          <w:szCs w:val="20"/>
          <w:highlight w:val="yellow"/>
          <w:u w:val="single"/>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sz w:val="16"/>
          <w:szCs w:val="20"/>
          <w:lang w:val="it-IT"/>
        </w:rPr>
      </w:pPr>
      <w:r>
        <w:rPr>
          <w:sz w:val="16"/>
          <w:szCs w:val="20"/>
          <w:lang w:val="it-IT"/>
        </w:rPr>
      </w:r>
    </w:p>
    <w:p>
      <w:pPr>
        <w:pStyle w:val="Normal"/>
        <w:spacing w:before="0" w:after="0"/>
        <w:rPr/>
      </w:pPr>
      <w:r>
        <w:rPr/>
      </w:r>
    </w:p>
    <w:sectPr>
      <w:footerReference w:type="default" r:id="rId5"/>
      <w:type w:val="nextPage"/>
      <w:pgSz w:w="11906" w:h="16838"/>
      <w:pgMar w:left="1417" w:right="1417" w:header="0" w:top="1701" w:footer="14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quot">
    <w:charset w:val="00"/>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735" w:leader="none"/>
        <w:tab w:val="center" w:pos="4550" w:leader="none"/>
        <w:tab w:val="left" w:pos="5818" w:leader="none"/>
        <w:tab w:val="right" w:pos="8812" w:leader="none"/>
      </w:tabs>
      <w:spacing w:before="0" w:after="160"/>
      <w:ind w:right="260" w:hanging="0"/>
      <w:rPr/>
    </w:pPr>
    <w:r>
      <w:rPr>
        <w:rFonts w:cs="Arial" w:ascii="Arial" w:hAnsi="Arial"/>
        <w:sz w:val="16"/>
        <w:szCs w:val="16"/>
        <w:lang w:val="it-IT"/>
      </w:rPr>
      <w:t>Informativa sito internet</w:t>
    </w:r>
    <w:r>
      <w:rPr>
        <w:rFonts w:cs="Arial" w:ascii="Arial" w:hAnsi="Arial"/>
        <w:sz w:val="16"/>
        <w:szCs w:val="16"/>
      </w:rPr>
      <w:t xml:space="preserve"> </w:t>
    </w:r>
    <w:r>
      <w:rPr>
        <w:rFonts w:cs="Arial" w:ascii="Arial" w:hAnsi="Arial"/>
        <w:color w:val="000000"/>
        <w:spacing w:val="60"/>
        <w:sz w:val="16"/>
        <w:szCs w:val="16"/>
        <w:lang w:val="it-IT"/>
      </w:rPr>
      <w:tab/>
      <w:tab/>
      <w:tab/>
      <w:t>pagina</w:t>
    </w:r>
    <w:r>
      <w:rPr>
        <w:rFonts w:cs="Arial" w:ascii="Arial" w:hAnsi="Arial"/>
        <w:color w:val="000000"/>
        <w:spacing w:val="60"/>
        <w:sz w:val="16"/>
        <w:szCs w:val="16"/>
        <w:lang w:val="it-IT"/>
      </w:rPr>
      <w:fldChar w:fldCharType="begin"/>
    </w:r>
    <w:r>
      <w:instrText> PAGE </w:instrText>
    </w:r>
    <w:r>
      <w:fldChar w:fldCharType="separate"/>
    </w:r>
    <w:r>
      <w:t>2</w:t>
    </w:r>
    <w:r>
      <w:fldChar w:fldCharType="end"/>
    </w:r>
    <w:r>
      <w:rPr>
        <w:rFonts w:cs="Arial" w:ascii="Arial" w:hAnsi="Arial"/>
        <w:color w:val="000000"/>
        <w:sz w:val="16"/>
        <w:szCs w:val="16"/>
        <w:lang w:val="it-IT"/>
      </w:rPr>
      <w:t xml:space="preserve"> di </w:t>
    </w:r>
    <w:r>
      <w:rPr>
        <w:rFonts w:cs="Arial" w:ascii="Arial" w:hAnsi="Arial"/>
        <w:color w:val="000000"/>
        <w:sz w:val="16"/>
        <w:szCs w:val="16"/>
        <w:lang w:val="it-IT"/>
      </w:rPr>
      <w:fldChar w:fldCharType="begin"/>
    </w:r>
    <w:r>
      <w:instrText> NUMPAGES </w:instrText>
    </w:r>
    <w:r>
      <w:fldChar w:fldCharType="separate"/>
    </w:r>
    <w:r>
      <w:t>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Symbol" w:hAnsi="Symbol" w:cs="Symbol" w:hint="default"/>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alibri" w:hAnsi="Calibri" w:cs="Calibri" w:hint="default"/>
        <w:sz w:val="1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1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08"/>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Unicode MS" w:cs="Calibri"/>
        <w:sz w:val="22"/>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4" w:before="0" w:after="160"/>
      <w:jc w:val="left"/>
    </w:pPr>
    <w:rPr>
      <w:rFonts w:ascii="Calibri" w:hAnsi="Calibri" w:eastAsia="Arial Unicode MS" w:cs="Calibri"/>
      <w:color w:val="auto"/>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qFormat/>
    <w:rPr/>
  </w:style>
  <w:style w:type="character" w:styleId="FuzeileZchn" w:customStyle="1">
    <w:name w:val="Fußzeile Zchn"/>
    <w:basedOn w:val="DefaultParagraphFont"/>
    <w:qFormat/>
    <w:rPr/>
  </w:style>
  <w:style w:type="character" w:styleId="Internetverknpfung" w:customStyle="1">
    <w:name w:val="Internetverknüpfung"/>
    <w:basedOn w:val="DefaultParagraphFont"/>
    <w:qFormat/>
    <w:rPr>
      <w:color w:val="0563C1"/>
      <w:u w:val="single"/>
    </w:rPr>
  </w:style>
  <w:style w:type="character" w:styleId="NichtaufgelsteErwhnung1" w:customStyle="1">
    <w:name w:val="Nicht aufgelöste Erwähnung1"/>
    <w:basedOn w:val="DefaultParagraphFont"/>
    <w:qFormat/>
    <w:rPr>
      <w:color w:val="808080"/>
    </w:rPr>
  </w:style>
  <w:style w:type="character" w:styleId="UnresolvedMention">
    <w:name w:val="Unresolved Mention"/>
    <w:basedOn w:val="DefaultParagraphFont"/>
    <w:qFormat/>
    <w:rPr>
      <w:color w:val="808080"/>
    </w:rPr>
  </w:style>
  <w:style w:type="character" w:styleId="ListLabel1" w:customStyle="1">
    <w:name w:val="ListLabel 1"/>
    <w:qFormat/>
    <w:rPr>
      <w:rFonts w:cs="Calibri"/>
    </w:rPr>
  </w:style>
  <w:style w:type="character" w:styleId="ListLabel2" w:customStyle="1">
    <w:name w:val="ListLabel 2"/>
    <w:qFormat/>
    <w:rPr>
      <w:rFonts w:cs="Courier New"/>
    </w:rPr>
  </w:style>
  <w:style w:type="character" w:styleId="Internetlink">
    <w:name w:val="Internetlink"/>
    <w:basedOn w:val="DefaultParagraphFont"/>
    <w:uiPriority w:val="99"/>
    <w:unhideWhenUsed/>
    <w:rsid w:val="007d0005"/>
    <w:rPr>
      <w:color w:val="0563C1" w:themeColor="hyperlink"/>
      <w:u w:val="single"/>
    </w:rPr>
  </w:style>
  <w:style w:type="character" w:styleId="ListLabel3">
    <w:name w:val="ListLabel 3"/>
    <w:qFormat/>
    <w:rPr>
      <w:rFonts w:cs="Symbol"/>
    </w:rPr>
  </w:style>
  <w:style w:type="character" w:styleId="ListLabel4">
    <w:name w:val="ListLabel 4"/>
    <w:qFormat/>
    <w:rPr>
      <w:rFonts w:cs="Courier New"/>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Calibri"/>
      <w:sz w:val="14"/>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sz w:val="1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paragraph" w:styleId="Berschrift" w:customStyle="1">
    <w:name w:val="Überschrift"/>
    <w:basedOn w:val="Normal"/>
    <w:next w:val="Textkrper"/>
    <w:qFormat/>
    <w:pPr>
      <w:keepNext/>
      <w:spacing w:before="240" w:after="120"/>
    </w:pPr>
    <w:rPr>
      <w:rFonts w:ascii="Arial" w:hAnsi="Arial" w:cs="Arial Unicode MS"/>
      <w:sz w:val="28"/>
      <w:szCs w:val="28"/>
    </w:rPr>
  </w:style>
  <w:style w:type="paragraph" w:styleId="Textkrper">
    <w:name w:val="Body Text"/>
    <w:basedOn w:val="Normal"/>
    <w:pPr>
      <w:spacing w:before="0" w:after="120"/>
    </w:pPr>
    <w:rPr/>
  </w:style>
  <w:style w:type="paragraph" w:styleId="Liste">
    <w:name w:val="List"/>
    <w:basedOn w:val="Textkrper"/>
    <w:pPr/>
    <w:rPr>
      <w:rFonts w:ascii="Arial" w:hAnsi="Arial"/>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rFonts w:ascii="Arial" w:hAnsi="Arial"/>
    </w:rPr>
  </w:style>
  <w:style w:type="paragraph" w:styleId="Caption">
    <w:name w:val="caption"/>
    <w:basedOn w:val="Normal"/>
    <w:qFormat/>
    <w:pPr>
      <w:suppressLineNumbers/>
      <w:spacing w:before="120" w:after="120"/>
    </w:pPr>
    <w:rPr>
      <w:rFonts w:ascii="Arial" w:hAnsi="Arial"/>
      <w:i/>
      <w:iCs/>
      <w:sz w:val="24"/>
      <w:szCs w:val="24"/>
    </w:rPr>
  </w:style>
  <w:style w:type="paragraph" w:styleId="Kopfzeile">
    <w:name w:val="Header"/>
    <w:basedOn w:val="Normal"/>
    <w:pPr>
      <w:suppressLineNumbers/>
      <w:tabs>
        <w:tab w:val="center" w:pos="4536" w:leader="none"/>
        <w:tab w:val="right" w:pos="9072" w:leader="none"/>
      </w:tabs>
      <w:spacing w:lineRule="auto" w:line="240" w:before="0" w:after="0"/>
    </w:pPr>
    <w:rPr/>
  </w:style>
  <w:style w:type="paragraph" w:styleId="Fuzeile">
    <w:name w:val="Footer"/>
    <w:basedOn w:val="Normal"/>
    <w:pPr>
      <w:suppressLineNumbers/>
      <w:tabs>
        <w:tab w:val="center" w:pos="4536" w:leader="none"/>
        <w:tab w:val="right" w:pos="9072" w:leader="none"/>
      </w:tabs>
      <w:spacing w:lineRule="auto" w:line="240" w:before="0" w:after="0"/>
    </w:pPr>
    <w:rPr/>
  </w:style>
  <w:style w:type="paragraph" w:styleId="ListParagraph">
    <w:name w:val="List Paragraph"/>
    <w:basedOn w:val="Normal"/>
    <w:qFormat/>
    <w:pPr>
      <w:ind w:left="720"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wh-stzeno.bz.it/" TargetMode="External"/><Relationship Id="rId3" Type="http://schemas.openxmlformats.org/officeDocument/2006/relationships/hyperlink" Target="https://support.google.com/analytics" TargetMode="External"/><Relationship Id="rId4" Type="http://schemas.openxmlformats.org/officeDocument/2006/relationships/hyperlink" Target="http://www.swh-stzeno.bz.i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LibreOffice/5.2.6.2$Windows_x86 LibreOffice_project/a3100ed2409ebf1c212f5048fbe377c281438fdc</Application>
  <Pages>2</Pages>
  <Words>1762</Words>
  <Characters>9796</Characters>
  <CharactersWithSpaces>11500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2018-05-17T06:26:00Z</dcterms:created>
  <dc:creator>Pernthaler Pernthaler</dc:creator>
  <dc:description/>
  <dc:language>de-DE</dc:language>
  <cp:lastModifiedBy/>
  <dcterms:modified xsi:type="dcterms:W3CDTF">2018-05-28T13:32:45Z</dcterms:modified>
  <cp:revision>18</cp:revision>
  <dc:subject/>
  <dc:title> Privacy D.Lgs. 196/2003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