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06B" w:rsidRPr="00381B3F" w:rsidRDefault="0011406B" w:rsidP="00697094">
      <w:pPr>
        <w:spacing w:after="0" w:line="249" w:lineRule="auto"/>
        <w:ind w:left="-5"/>
        <w:jc w:val="center"/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</w:pPr>
      <w:r w:rsidRPr="00381B3F"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  <w:t>S</w:t>
      </w:r>
      <w:r w:rsidR="00FB35E1" w:rsidRPr="00381B3F"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  <w:t xml:space="preserve">egnalazione </w:t>
      </w:r>
      <w:r w:rsidRPr="00381B3F"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  <w:t>condotte</w:t>
      </w:r>
      <w:r w:rsidR="00FB35E1" w:rsidRPr="00381B3F"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  <w:t xml:space="preserve"> illecit</w:t>
      </w:r>
      <w:r w:rsidRPr="00381B3F">
        <w:rPr>
          <w:rFonts w:ascii="Arial Nova Light" w:eastAsia="Cambria" w:hAnsi="Arial Nova Light" w:cs="Cambria"/>
          <w:b/>
          <w:color w:val="17365D"/>
          <w:sz w:val="48"/>
          <w:szCs w:val="48"/>
          <w:lang w:val="it-IT"/>
        </w:rPr>
        <w:t xml:space="preserve">e </w:t>
      </w:r>
    </w:p>
    <w:p w:rsidR="00F769AE" w:rsidRDefault="0011406B" w:rsidP="0011406B">
      <w:pPr>
        <w:spacing w:after="0" w:line="249" w:lineRule="auto"/>
        <w:ind w:left="-5"/>
        <w:jc w:val="center"/>
        <w:rPr>
          <w:rFonts w:ascii="Arial Nova Light" w:eastAsia="Cambria" w:hAnsi="Arial Nova Light" w:cs="Cambria"/>
          <w:color w:val="17365D"/>
          <w:sz w:val="48"/>
          <w:szCs w:val="48"/>
          <w:lang w:val="it-IT"/>
        </w:rPr>
      </w:pPr>
      <w:r>
        <w:rPr>
          <w:rFonts w:ascii="Arial Nova Light" w:eastAsia="Cambria" w:hAnsi="Arial Nova Light" w:cs="Cambria"/>
          <w:color w:val="17365D"/>
          <w:sz w:val="48"/>
          <w:szCs w:val="48"/>
          <w:lang w:val="it-IT"/>
        </w:rPr>
        <w:t>(cd. Whistleblowing)</w:t>
      </w:r>
    </w:p>
    <w:p w:rsidR="00FB35E1" w:rsidRPr="00CB7E55" w:rsidRDefault="0011406B" w:rsidP="00CB7E55">
      <w:pPr>
        <w:spacing w:after="0" w:line="249" w:lineRule="auto"/>
        <w:ind w:left="-5"/>
        <w:jc w:val="center"/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</w:pPr>
      <w:r w:rsidRPr="0011406B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 xml:space="preserve">Procedura operativa </w:t>
      </w:r>
      <w:r w:rsidRPr="00CB7E55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 xml:space="preserve">per la </w:t>
      </w:r>
      <w:r w:rsidR="00C51F02" w:rsidRPr="00CB7E55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 xml:space="preserve">corretta gestione delle segnalazioni e per la </w:t>
      </w:r>
      <w:r w:rsidRPr="00CB7E55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>t</w:t>
      </w:r>
      <w:r w:rsidR="00FB35E1" w:rsidRPr="00CB7E55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 xml:space="preserve">utela del </w:t>
      </w:r>
      <w:r w:rsidR="00C51F02" w:rsidRPr="00CB7E55">
        <w:rPr>
          <w:rFonts w:ascii="Arial Nova Light" w:eastAsia="Cambria" w:hAnsi="Arial Nova Light" w:cs="Cambria"/>
          <w:color w:val="17365D"/>
          <w:sz w:val="36"/>
          <w:szCs w:val="36"/>
          <w:lang w:val="it-IT"/>
        </w:rPr>
        <w:t>segnalante</w:t>
      </w:r>
    </w:p>
    <w:p w:rsidR="00D35B78" w:rsidRDefault="00D35B78" w:rsidP="00D35B78">
      <w:pPr>
        <w:spacing w:after="343" w:line="259" w:lineRule="auto"/>
        <w:ind w:left="0" w:right="276" w:firstLine="0"/>
        <w:rPr>
          <w:rFonts w:ascii="Arial Nova Light" w:hAnsi="Arial Nova Light"/>
          <w:noProof/>
          <w:lang w:val="it-IT" w:eastAsia="it-IT"/>
        </w:rPr>
      </w:pPr>
    </w:p>
    <w:p w:rsidR="00FB282D" w:rsidRPr="004D1A98" w:rsidRDefault="00FB282D" w:rsidP="00D35B78">
      <w:pPr>
        <w:spacing w:after="343" w:line="259" w:lineRule="auto"/>
        <w:ind w:left="0" w:right="276" w:firstLine="0"/>
        <w:rPr>
          <w:rFonts w:ascii="Arial Nova Light" w:hAnsi="Arial Nova Light"/>
          <w:lang w:val="it-IT"/>
        </w:rPr>
      </w:pPr>
    </w:p>
    <w:p w:rsidR="0011406B" w:rsidRPr="00ED7F10" w:rsidRDefault="0011406B" w:rsidP="0011406B">
      <w:pPr>
        <w:spacing w:after="114" w:line="259" w:lineRule="auto"/>
        <w:ind w:left="0" w:firstLine="0"/>
        <w:rPr>
          <w:rFonts w:ascii="Arial Nova Light" w:hAnsi="Arial Nova Light"/>
          <w:lang w:val="it-IT"/>
        </w:rPr>
      </w:pPr>
      <w:r w:rsidRPr="00450495">
        <w:rPr>
          <w:rFonts w:ascii="Arial Nova Light" w:eastAsia="Garamond" w:hAnsi="Arial Nova Light" w:cs="Garamond"/>
          <w:sz w:val="24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ab/>
        <w:t xml:space="preserve"> </w:t>
      </w:r>
    </w:p>
    <w:p w:rsidR="0011406B" w:rsidRPr="00845E36" w:rsidRDefault="0011406B" w:rsidP="0011406B">
      <w:pPr>
        <w:spacing w:after="0" w:line="259" w:lineRule="auto"/>
        <w:ind w:left="-5"/>
        <w:rPr>
          <w:rFonts w:ascii="Arial Nova Light" w:eastAsia="Cambria" w:hAnsi="Arial Nova Light" w:cs="Cambria"/>
          <w:b/>
          <w:color w:val="365F91"/>
          <w:sz w:val="28"/>
          <w:lang w:val="it-IT"/>
        </w:rPr>
      </w:pPr>
      <w:r w:rsidRPr="00845E36">
        <w:rPr>
          <w:rFonts w:ascii="Arial Nova Light" w:eastAsia="Cambria" w:hAnsi="Arial Nova Light" w:cs="Cambria"/>
          <w:b/>
          <w:color w:val="365F91"/>
          <w:sz w:val="28"/>
          <w:lang w:val="it-IT"/>
        </w:rPr>
        <w:t xml:space="preserve">Indice </w:t>
      </w:r>
    </w:p>
    <w:p w:rsidR="0011406B" w:rsidRPr="00ED7F10" w:rsidRDefault="0011406B" w:rsidP="0011406B">
      <w:pPr>
        <w:spacing w:after="0" w:line="259" w:lineRule="auto"/>
        <w:ind w:left="-5"/>
        <w:rPr>
          <w:rFonts w:ascii="Arial Nova Light" w:hAnsi="Arial Nova Light"/>
        </w:rPr>
      </w:pPr>
    </w:p>
    <w:sdt>
      <w:sdtPr>
        <w:rPr>
          <w:rFonts w:ascii="Arial Nova Light" w:hAnsi="Arial Nova Light"/>
        </w:rPr>
        <w:id w:val="1049029719"/>
        <w:docPartObj>
          <w:docPartGallery w:val="Table of Contents"/>
        </w:docPartObj>
      </w:sdtPr>
      <w:sdtEndPr/>
      <w:sdtContent>
        <w:p w:rsidR="00491612" w:rsidRDefault="008C66F9">
          <w:pPr>
            <w:pStyle w:val="Verzeichnis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 w:rsidRPr="00ED7F10">
            <w:rPr>
              <w:rFonts w:ascii="Arial Nova Light" w:hAnsi="Arial Nova Light"/>
            </w:rPr>
            <w:fldChar w:fldCharType="begin"/>
          </w:r>
          <w:r w:rsidR="0011406B" w:rsidRPr="00ED7F10">
            <w:rPr>
              <w:rFonts w:ascii="Arial Nova Light" w:hAnsi="Arial Nova Light"/>
            </w:rPr>
            <w:instrText xml:space="preserve"> TOC \o "1-2" \h \z \u </w:instrText>
          </w:r>
          <w:r w:rsidRPr="00ED7F10">
            <w:rPr>
              <w:rFonts w:ascii="Arial Nova Light" w:hAnsi="Arial Nova Light"/>
            </w:rPr>
            <w:fldChar w:fldCharType="separate"/>
          </w:r>
          <w:hyperlink w:anchor="_Toc522717033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1.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Premessa: riferimenti normativi e definizioni</w:t>
            </w:r>
            <w:r w:rsidR="00491612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4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Segnalazione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_Toc522717034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2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5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2.1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Segnalante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_Toc522717035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2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6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2.2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Destinatari della segnalazione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_Toc522717036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2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7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2.3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Oggetto della segnalazione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_Toc522717037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3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8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2.4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Contenuti della segnalazione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_Toc522717038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3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39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2.5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Modalità per effettuare la segnalazione e procedura di gestione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_Toc522717039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4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0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2.6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Condizioni di tutela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_Toc522717040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4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1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2.7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Segnalazioni anonime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_Toc522717041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5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2"/>
            <w:tabs>
              <w:tab w:val="left" w:pos="88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2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2.8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Segnalazioni ordinarie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_Toc522717042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6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3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3.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Segnalazione di misure discriminatorie o ritorsive all’ANAC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_Toc522717043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6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4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4.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Responsabilità del segnalante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_Toc522717044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6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491612" w:rsidRDefault="002D34F4">
          <w:pPr>
            <w:pStyle w:val="Verzeichnis1"/>
            <w:tabs>
              <w:tab w:val="left" w:pos="44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522717045" w:history="1">
            <w:r w:rsidR="00491612" w:rsidRPr="0091313C">
              <w:rPr>
                <w:rStyle w:val="Hyperlink"/>
                <w:bCs/>
                <w:noProof/>
                <w:u w:color="000000"/>
                <w:lang w:val="it-IT"/>
              </w:rPr>
              <w:t>5.</w:t>
            </w:r>
            <w:r w:rsidR="00491612">
              <w:rPr>
                <w:rFonts w:asciiTheme="minorHAnsi" w:eastAsiaTheme="minorEastAsia" w:hAnsiTheme="minorHAnsi" w:cstheme="minorBidi"/>
                <w:noProof/>
                <w:color w:val="auto"/>
              </w:rPr>
              <w:tab/>
            </w:r>
            <w:r w:rsidR="00491612" w:rsidRPr="0091313C">
              <w:rPr>
                <w:rStyle w:val="Hyperlink"/>
                <w:rFonts w:ascii="Arial Nova Light" w:hAnsi="Arial Nova Light"/>
                <w:noProof/>
                <w:lang w:val="it-IT"/>
              </w:rPr>
              <w:t>Disposizioni finali</w:t>
            </w:r>
            <w:r w:rsidR="00491612">
              <w:rPr>
                <w:noProof/>
                <w:webHidden/>
              </w:rPr>
              <w:tab/>
            </w:r>
            <w:r w:rsidR="008C66F9">
              <w:rPr>
                <w:noProof/>
                <w:webHidden/>
              </w:rPr>
              <w:fldChar w:fldCharType="begin"/>
            </w:r>
            <w:r w:rsidR="00491612">
              <w:rPr>
                <w:noProof/>
                <w:webHidden/>
              </w:rPr>
              <w:instrText xml:space="preserve"> PAGEREF _Toc522717045 \h </w:instrText>
            </w:r>
            <w:r w:rsidR="008C66F9">
              <w:rPr>
                <w:noProof/>
                <w:webHidden/>
              </w:rPr>
            </w:r>
            <w:r w:rsidR="008C66F9">
              <w:rPr>
                <w:noProof/>
                <w:webHidden/>
              </w:rPr>
              <w:fldChar w:fldCharType="separate"/>
            </w:r>
            <w:r w:rsidR="00491612">
              <w:rPr>
                <w:noProof/>
                <w:webHidden/>
              </w:rPr>
              <w:t>7</w:t>
            </w:r>
            <w:r w:rsidR="008C66F9">
              <w:rPr>
                <w:noProof/>
                <w:webHidden/>
              </w:rPr>
              <w:fldChar w:fldCharType="end"/>
            </w:r>
          </w:hyperlink>
        </w:p>
        <w:p w:rsidR="0011406B" w:rsidRPr="00ED7F10" w:rsidRDefault="008C66F9" w:rsidP="0011406B">
          <w:pPr>
            <w:jc w:val="both"/>
            <w:rPr>
              <w:rFonts w:ascii="Arial Nova Light" w:hAnsi="Arial Nova Light"/>
            </w:rPr>
          </w:pPr>
          <w:r w:rsidRPr="00ED7F10">
            <w:rPr>
              <w:rFonts w:ascii="Arial Nova Light" w:hAnsi="Arial Nova Light"/>
            </w:rPr>
            <w:fldChar w:fldCharType="end"/>
          </w:r>
        </w:p>
      </w:sdtContent>
    </w:sdt>
    <w:p w:rsidR="00424541" w:rsidRDefault="00424541" w:rsidP="00D35B78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E74303" w:rsidRDefault="00E74303" w:rsidP="00D35B78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E74303" w:rsidRDefault="00E74303" w:rsidP="00D35B78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8D240E" w:rsidRPr="00ED7F10" w:rsidRDefault="008D240E" w:rsidP="00ED7F10">
      <w:pPr>
        <w:spacing w:after="244" w:line="259" w:lineRule="auto"/>
        <w:ind w:left="0" w:firstLine="0"/>
        <w:jc w:val="both"/>
        <w:rPr>
          <w:rFonts w:ascii="Arial Nova Light" w:hAnsi="Arial Nova Light"/>
          <w:lang w:val="it-IT"/>
        </w:rPr>
      </w:pPr>
    </w:p>
    <w:p w:rsidR="008D240E" w:rsidRPr="00ED7F10" w:rsidRDefault="00C1448B">
      <w:pPr>
        <w:spacing w:after="0" w:line="259" w:lineRule="auto"/>
        <w:ind w:left="0" w:firstLine="0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ab/>
      </w:r>
      <w:r w:rsidRPr="00ED7F10">
        <w:rPr>
          <w:rFonts w:ascii="Arial Nova Light" w:hAnsi="Arial Nova Light"/>
          <w:sz w:val="24"/>
          <w:lang w:val="it-IT"/>
        </w:rPr>
        <w:t xml:space="preserve"> </w:t>
      </w:r>
    </w:p>
    <w:p w:rsidR="00ED7F10" w:rsidRDefault="00C1448B" w:rsidP="009927BD">
      <w:pPr>
        <w:spacing w:after="243" w:line="259" w:lineRule="auto"/>
        <w:ind w:left="0" w:firstLine="0"/>
        <w:rPr>
          <w:rFonts w:ascii="Arial Nova Light" w:hAnsi="Arial Nova Light"/>
          <w:sz w:val="24"/>
          <w:lang w:val="it-IT"/>
        </w:rPr>
      </w:pPr>
      <w:r w:rsidRPr="00ED7F10">
        <w:rPr>
          <w:rFonts w:ascii="Arial Nova Light" w:hAnsi="Arial Nova Light"/>
          <w:sz w:val="24"/>
          <w:lang w:val="it-IT"/>
        </w:rPr>
        <w:t xml:space="preserve">  </w:t>
      </w:r>
    </w:p>
    <w:p w:rsidR="009927BD" w:rsidRPr="009927BD" w:rsidRDefault="009927BD" w:rsidP="009927BD">
      <w:pPr>
        <w:spacing w:after="243" w:line="259" w:lineRule="auto"/>
        <w:ind w:left="0" w:firstLine="0"/>
        <w:rPr>
          <w:rFonts w:ascii="Arial Nova Light" w:hAnsi="Arial Nova Light"/>
          <w:sz w:val="24"/>
          <w:lang w:val="it-IT"/>
        </w:rPr>
      </w:pPr>
    </w:p>
    <w:p w:rsidR="008D240E" w:rsidRPr="004931CB" w:rsidRDefault="00C1448B" w:rsidP="00ED7F10">
      <w:pPr>
        <w:pStyle w:val="berschrift1"/>
        <w:ind w:left="278" w:hanging="293"/>
        <w:jc w:val="both"/>
        <w:rPr>
          <w:rFonts w:ascii="Arial Nova Light" w:hAnsi="Arial Nova Light"/>
          <w:lang w:val="it-IT"/>
        </w:rPr>
      </w:pPr>
      <w:bookmarkStart w:id="0" w:name="_Toc522717033"/>
      <w:r w:rsidRPr="004931CB">
        <w:rPr>
          <w:rFonts w:ascii="Arial Nova Light" w:hAnsi="Arial Nova Light"/>
          <w:lang w:val="it-IT"/>
        </w:rPr>
        <w:lastRenderedPageBreak/>
        <w:t xml:space="preserve">Premessa: </w:t>
      </w:r>
      <w:r w:rsidR="00424541" w:rsidRPr="004931CB">
        <w:rPr>
          <w:rFonts w:ascii="Arial Nova Light" w:hAnsi="Arial Nova Light"/>
          <w:lang w:val="it-IT"/>
        </w:rPr>
        <w:t>riferimenti normativi</w:t>
      </w:r>
      <w:r w:rsidRPr="004931CB">
        <w:rPr>
          <w:rFonts w:ascii="Arial Nova Light" w:hAnsi="Arial Nova Light"/>
          <w:lang w:val="it-IT"/>
        </w:rPr>
        <w:t xml:space="preserve"> </w:t>
      </w:r>
      <w:r w:rsidR="004931CB" w:rsidRPr="004931CB">
        <w:rPr>
          <w:rFonts w:ascii="Arial Nova Light" w:hAnsi="Arial Nova Light"/>
          <w:lang w:val="it-IT"/>
        </w:rPr>
        <w:t>e d</w:t>
      </w:r>
      <w:r w:rsidR="004931CB">
        <w:rPr>
          <w:rFonts w:ascii="Arial Nova Light" w:hAnsi="Arial Nova Light"/>
          <w:lang w:val="it-IT"/>
        </w:rPr>
        <w:t>efinizioni</w:t>
      </w:r>
      <w:bookmarkEnd w:id="0"/>
      <w:r w:rsidR="004931CB">
        <w:rPr>
          <w:rFonts w:ascii="Arial Nova Light" w:hAnsi="Arial Nova Light"/>
          <w:lang w:val="it-IT"/>
        </w:rPr>
        <w:t xml:space="preserve"> </w:t>
      </w:r>
    </w:p>
    <w:p w:rsidR="004931CB" w:rsidRPr="004931CB" w:rsidRDefault="004931CB" w:rsidP="004931CB">
      <w:pPr>
        <w:ind w:left="0" w:firstLine="0"/>
        <w:rPr>
          <w:lang w:val="it-IT"/>
        </w:rPr>
      </w:pPr>
    </w:p>
    <w:p w:rsidR="0011406B" w:rsidRDefault="004931CB" w:rsidP="004931CB">
      <w:pPr>
        <w:ind w:left="0" w:right="14" w:firstLine="0"/>
        <w:jc w:val="both"/>
        <w:rPr>
          <w:rFonts w:ascii="Arial Nova Light" w:hAnsi="Arial Nova Light"/>
          <w:lang w:val="it-IT"/>
        </w:rPr>
      </w:pPr>
      <w:r w:rsidRPr="00FB35E1">
        <w:rPr>
          <w:rFonts w:ascii="Arial Nova Light" w:hAnsi="Arial Nova Light"/>
          <w:lang w:val="it-IT"/>
        </w:rPr>
        <w:t xml:space="preserve">Tutelare chi </w:t>
      </w:r>
      <w:r w:rsidRPr="00921B20">
        <w:rPr>
          <w:rFonts w:ascii="Arial Nova Light" w:hAnsi="Arial Nova Light"/>
          <w:u w:val="single"/>
          <w:lang w:val="it-IT"/>
        </w:rPr>
        <w:t>segnala un illecito</w:t>
      </w:r>
      <w:r w:rsidRPr="00FB35E1">
        <w:rPr>
          <w:rFonts w:ascii="Arial Nova Light" w:hAnsi="Arial Nova Light"/>
          <w:lang w:val="it-IT"/>
        </w:rPr>
        <w:t xml:space="preserve"> è interesse </w:t>
      </w:r>
      <w:r>
        <w:rPr>
          <w:rFonts w:ascii="Arial Nova Light" w:hAnsi="Arial Nova Light"/>
          <w:lang w:val="it-IT"/>
        </w:rPr>
        <w:t xml:space="preserve">pubblico </w:t>
      </w:r>
      <w:r w:rsidR="00694AB0">
        <w:rPr>
          <w:rFonts w:ascii="Arial Nova Light" w:hAnsi="Arial Nova Light"/>
          <w:lang w:val="it-IT"/>
        </w:rPr>
        <w:t>per far emergere</w:t>
      </w:r>
      <w:r w:rsidRPr="00FB35E1">
        <w:rPr>
          <w:rFonts w:ascii="Arial Nova Light" w:hAnsi="Arial Nova Light"/>
          <w:lang w:val="it-IT"/>
        </w:rPr>
        <w:t xml:space="preserve"> fenomeni di corruzione e di cattiva amministrazione</w:t>
      </w:r>
      <w:r>
        <w:rPr>
          <w:rFonts w:ascii="Arial Nova Light" w:hAnsi="Arial Nova Light"/>
          <w:lang w:val="it-IT"/>
        </w:rPr>
        <w:t xml:space="preserve"> delle Pubbliche Amministrazioni</w:t>
      </w:r>
      <w:r w:rsidR="00694AB0">
        <w:rPr>
          <w:rFonts w:ascii="Arial Nova Light" w:hAnsi="Arial Nova Light"/>
          <w:lang w:val="it-IT"/>
        </w:rPr>
        <w:t xml:space="preserve">. </w:t>
      </w:r>
      <w:r w:rsidR="00921B20">
        <w:rPr>
          <w:rFonts w:ascii="Arial Nova Light" w:hAnsi="Arial Nova Light"/>
          <w:lang w:val="it-IT"/>
        </w:rPr>
        <w:t xml:space="preserve">Pertanto, la presente procedura operativa è volta a regolamentare le segnalazioni </w:t>
      </w:r>
      <w:r w:rsidR="00C22CBC">
        <w:rPr>
          <w:rFonts w:ascii="Arial Nova Light" w:hAnsi="Arial Nova Light"/>
          <w:lang w:val="it-IT"/>
        </w:rPr>
        <w:t xml:space="preserve">di illeciti </w:t>
      </w:r>
      <w:r w:rsidR="00921B20">
        <w:rPr>
          <w:rFonts w:ascii="Arial Nova Light" w:hAnsi="Arial Nova Light"/>
          <w:lang w:val="it-IT"/>
        </w:rPr>
        <w:t xml:space="preserve">nella Residenza per Anziani </w:t>
      </w:r>
      <w:r w:rsidR="002D34F4">
        <w:rPr>
          <w:rFonts w:ascii="Arial Nova Light" w:hAnsi="Arial Nova Light"/>
          <w:lang w:val="it-IT"/>
        </w:rPr>
        <w:t>San Zeno Naturno</w:t>
      </w:r>
      <w:r w:rsidR="00C22CBC">
        <w:rPr>
          <w:rFonts w:ascii="Arial Nova Light" w:hAnsi="Arial Nova Light"/>
          <w:lang w:val="it-IT"/>
        </w:rPr>
        <w:t xml:space="preserve"> </w:t>
      </w:r>
    </w:p>
    <w:p w:rsidR="004931CB" w:rsidRDefault="004931CB" w:rsidP="0011406B">
      <w:pPr>
        <w:ind w:left="0" w:right="14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Le principali disposizioni in materia sono di seguito elencate: </w:t>
      </w:r>
    </w:p>
    <w:p w:rsidR="004931CB" w:rsidRDefault="004931CB" w:rsidP="004931CB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 w:rsidRPr="004931CB">
        <w:rPr>
          <w:rFonts w:ascii="Arial Nova Light" w:hAnsi="Arial Nova Light"/>
          <w:b/>
          <w:u w:val="single"/>
          <w:lang w:val="it-IT"/>
        </w:rPr>
        <w:t>Art. 54 bis D.Lgs. n. 165/2001</w:t>
      </w:r>
      <w:r w:rsidRPr="004931CB">
        <w:rPr>
          <w:rFonts w:ascii="Arial Nova Light" w:hAnsi="Arial Nova Light"/>
          <w:lang w:val="it-IT"/>
        </w:rPr>
        <w:t xml:space="preserve"> – tale articolo, </w:t>
      </w:r>
      <w:r>
        <w:rPr>
          <w:rFonts w:ascii="Arial Nova Light" w:hAnsi="Arial Nova Light"/>
          <w:lang w:val="it-IT"/>
        </w:rPr>
        <w:t xml:space="preserve">introdotto dalla L. n. 190/2012 in materia di anticorruzione e recentemente modificato dalla L.179/2917, </w:t>
      </w:r>
      <w:r w:rsidRPr="00D35B78">
        <w:rPr>
          <w:rFonts w:ascii="Arial Nova Light" w:hAnsi="Arial Nova Light"/>
          <w:lang w:val="it-IT"/>
        </w:rPr>
        <w:t>prevede misure</w:t>
      </w:r>
      <w:r>
        <w:rPr>
          <w:rFonts w:ascii="Arial Nova Light" w:hAnsi="Arial Nova Light"/>
          <w:lang w:val="it-IT"/>
        </w:rPr>
        <w:t xml:space="preserve"> di tutela qualora un dipendente segnali condotte illecite di cui è venuto a conoscenza nello svolgimento della propria attività lavorativa; </w:t>
      </w:r>
    </w:p>
    <w:p w:rsidR="004931CB" w:rsidRDefault="004931CB" w:rsidP="004931CB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 w:rsidRPr="004931CB">
        <w:rPr>
          <w:rFonts w:ascii="Arial Nova Light" w:hAnsi="Arial Nova Light"/>
          <w:b/>
          <w:u w:val="single"/>
          <w:lang w:val="it-IT"/>
        </w:rPr>
        <w:t xml:space="preserve">Determinazione Autorità Nazionale Anticorruzione </w:t>
      </w:r>
      <w:r w:rsidR="00694AB0">
        <w:rPr>
          <w:rFonts w:ascii="Arial Nova Light" w:hAnsi="Arial Nova Light"/>
          <w:b/>
          <w:u w:val="single"/>
          <w:lang w:val="it-IT"/>
        </w:rPr>
        <w:t xml:space="preserve">(ANAC) </w:t>
      </w:r>
      <w:r w:rsidRPr="004931CB">
        <w:rPr>
          <w:rFonts w:ascii="Arial Nova Light" w:hAnsi="Arial Nova Light"/>
          <w:b/>
          <w:u w:val="single"/>
          <w:lang w:val="it-IT"/>
        </w:rPr>
        <w:t>n. 6/2015</w:t>
      </w:r>
      <w:r w:rsidR="00694AB0">
        <w:rPr>
          <w:rFonts w:ascii="Arial Nova Light" w:hAnsi="Arial Nova Light"/>
          <w:lang w:val="it-IT"/>
        </w:rPr>
        <w:t xml:space="preserve"> </w:t>
      </w:r>
      <w:r>
        <w:rPr>
          <w:rFonts w:ascii="Arial Nova Light" w:hAnsi="Arial Nova Light"/>
          <w:lang w:val="it-IT"/>
        </w:rPr>
        <w:t>– tale determinazione prevede misure di protezione efficace del segnalante da eventuali misure discriminatorie.</w:t>
      </w:r>
    </w:p>
    <w:p w:rsidR="004931CB" w:rsidRPr="004931CB" w:rsidRDefault="004931CB" w:rsidP="004931CB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b/>
          <w:u w:val="single"/>
          <w:lang w:val="it-IT"/>
        </w:rPr>
        <w:t xml:space="preserve">Comunicato ANAC 27.04.2017 </w:t>
      </w:r>
      <w:r>
        <w:rPr>
          <w:rFonts w:ascii="Arial Nova Light" w:hAnsi="Arial Nova Light"/>
          <w:lang w:val="it-IT"/>
        </w:rPr>
        <w:t xml:space="preserve">– tale comunicato definisce l’ambito di intervento dell’ANAC nel caso in cui alla segnalazione non faccia seguito attività di vigilanza o verifica.  </w:t>
      </w:r>
    </w:p>
    <w:p w:rsidR="004931CB" w:rsidRPr="00694AB0" w:rsidRDefault="004931CB" w:rsidP="00921B20">
      <w:pPr>
        <w:ind w:left="0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Il </w:t>
      </w:r>
      <w:r w:rsidRPr="002118EF">
        <w:rPr>
          <w:rFonts w:ascii="Arial Nova Light" w:hAnsi="Arial Nova Light"/>
          <w:b/>
          <w:lang w:val="it-IT"/>
        </w:rPr>
        <w:t>segnalante</w:t>
      </w:r>
      <w:r>
        <w:rPr>
          <w:rFonts w:ascii="Arial Nova Light" w:hAnsi="Arial Nova Light"/>
          <w:lang w:val="it-IT"/>
        </w:rPr>
        <w:t xml:space="preserve"> (cd. Whistleblower) è chi testimonia un illecito o un’irregolarità sul luogo di lavoro, durante lo svolgimento delle proprie mansioni</w:t>
      </w:r>
      <w:r w:rsidR="00694AB0">
        <w:rPr>
          <w:rFonts w:ascii="Arial Nova Light" w:hAnsi="Arial Nova Light"/>
          <w:lang w:val="it-IT"/>
        </w:rPr>
        <w:t xml:space="preserve">. </w:t>
      </w:r>
    </w:p>
    <w:p w:rsidR="00921B20" w:rsidRDefault="00921B20" w:rsidP="00921B20">
      <w:pPr>
        <w:ind w:left="0" w:right="14" w:firstLine="0"/>
        <w:jc w:val="both"/>
        <w:rPr>
          <w:rFonts w:ascii="Arial Nova Light" w:hAnsi="Arial Nova Light"/>
          <w:lang w:val="it-IT"/>
        </w:rPr>
      </w:pPr>
      <w:r w:rsidRPr="00921B20">
        <w:rPr>
          <w:rFonts w:ascii="Arial Nova Light" w:hAnsi="Arial Nova Light"/>
          <w:lang w:val="it-IT"/>
        </w:rPr>
        <w:t xml:space="preserve">La </w:t>
      </w:r>
      <w:r w:rsidRPr="002118EF">
        <w:rPr>
          <w:rFonts w:ascii="Arial Nova Light" w:hAnsi="Arial Nova Light"/>
          <w:b/>
          <w:lang w:val="it-IT"/>
        </w:rPr>
        <w:t>procedura</w:t>
      </w:r>
      <w:r w:rsidRPr="00921B20">
        <w:rPr>
          <w:rFonts w:ascii="Arial Nova Light" w:hAnsi="Arial Nova Light"/>
          <w:lang w:val="it-IT"/>
        </w:rPr>
        <w:t xml:space="preserve"> (cd. Whistleblowing) consiste nelle attività di regolamentazione </w:t>
      </w:r>
      <w:r>
        <w:rPr>
          <w:rFonts w:ascii="Arial Nova Light" w:hAnsi="Arial Nova Light"/>
          <w:lang w:val="it-IT"/>
        </w:rPr>
        <w:t>delle segnalazioni</w:t>
      </w:r>
      <w:r w:rsidR="004D0634">
        <w:rPr>
          <w:rFonts w:ascii="Arial Nova Light" w:hAnsi="Arial Nova Light"/>
          <w:lang w:val="it-IT"/>
        </w:rPr>
        <w:t xml:space="preserve">. </w:t>
      </w:r>
    </w:p>
    <w:p w:rsidR="00921B20" w:rsidRDefault="00921B20" w:rsidP="00921B20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921B20" w:rsidRDefault="00921B20" w:rsidP="00766B1B">
      <w:pPr>
        <w:pStyle w:val="berschrift1"/>
        <w:ind w:left="277" w:hanging="292"/>
        <w:jc w:val="both"/>
        <w:rPr>
          <w:rFonts w:ascii="Arial Nova Light" w:hAnsi="Arial Nova Light"/>
          <w:lang w:val="it-IT"/>
        </w:rPr>
      </w:pPr>
      <w:bookmarkStart w:id="1" w:name="_Toc522717034"/>
      <w:r w:rsidRPr="00921B20">
        <w:rPr>
          <w:rFonts w:ascii="Arial Nova Light" w:hAnsi="Arial Nova Light"/>
          <w:lang w:val="it-IT"/>
        </w:rPr>
        <w:t>Segnalazione</w:t>
      </w:r>
      <w:bookmarkEnd w:id="1"/>
      <w:r w:rsidRPr="00921B20">
        <w:rPr>
          <w:rFonts w:ascii="Arial Nova Light" w:hAnsi="Arial Nova Light"/>
          <w:lang w:val="it-IT"/>
        </w:rPr>
        <w:t xml:space="preserve"> </w:t>
      </w:r>
    </w:p>
    <w:p w:rsidR="00921B20" w:rsidRDefault="00921B20" w:rsidP="00921B20">
      <w:pPr>
        <w:ind w:left="0" w:firstLine="0"/>
        <w:rPr>
          <w:lang w:val="it-IT"/>
        </w:rPr>
      </w:pPr>
    </w:p>
    <w:p w:rsidR="00921B20" w:rsidRPr="0097756C" w:rsidRDefault="00921B20" w:rsidP="00921B20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2" w:name="_Toc522717035"/>
      <w:r>
        <w:rPr>
          <w:rFonts w:ascii="Arial Nova Light" w:hAnsi="Arial Nova Light"/>
          <w:lang w:val="it-IT"/>
        </w:rPr>
        <w:t>Segnalante</w:t>
      </w:r>
      <w:bookmarkEnd w:id="2"/>
      <w:r>
        <w:rPr>
          <w:rFonts w:ascii="Arial Nova Light" w:hAnsi="Arial Nova Light"/>
          <w:lang w:val="it-IT"/>
        </w:rPr>
        <w:t xml:space="preserve"> </w:t>
      </w:r>
      <w:r w:rsidRPr="0097756C">
        <w:rPr>
          <w:rFonts w:ascii="Arial Nova Light" w:hAnsi="Arial Nova Light"/>
          <w:lang w:val="it-IT"/>
        </w:rPr>
        <w:t xml:space="preserve">  </w:t>
      </w:r>
    </w:p>
    <w:p w:rsidR="00CC6158" w:rsidRDefault="00CC6158" w:rsidP="00921B20">
      <w:pPr>
        <w:ind w:left="0" w:right="14" w:firstLine="0"/>
        <w:jc w:val="both"/>
        <w:rPr>
          <w:lang w:val="it-IT"/>
        </w:rPr>
      </w:pPr>
    </w:p>
    <w:p w:rsidR="00921B20" w:rsidRDefault="00921B20" w:rsidP="00921B20">
      <w:pPr>
        <w:ind w:left="0" w:right="14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Possono essere segnalanti e, come tali, essere tutelati: </w:t>
      </w:r>
    </w:p>
    <w:p w:rsidR="00921B20" w:rsidRDefault="00921B20" w:rsidP="00921B20">
      <w:pPr>
        <w:pStyle w:val="Listenabsatz"/>
        <w:numPr>
          <w:ilvl w:val="0"/>
          <w:numId w:val="12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i dipendenti della Residenza per Anziani</w:t>
      </w:r>
      <w:r w:rsidR="00137862">
        <w:rPr>
          <w:rFonts w:ascii="Arial Nova Light" w:hAnsi="Arial Nova Light"/>
          <w:lang w:val="it-IT"/>
        </w:rPr>
        <w:t>;</w:t>
      </w:r>
    </w:p>
    <w:p w:rsidR="00921B20" w:rsidRDefault="00921B20" w:rsidP="00921B20">
      <w:pPr>
        <w:pStyle w:val="Listenabsatz"/>
        <w:numPr>
          <w:ilvl w:val="0"/>
          <w:numId w:val="12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i lavoratori ed i collaboratori delle imprese fornitrici di beni e/o servizi e che realizzano opere in favore della Residenza per Anziani.</w:t>
      </w:r>
    </w:p>
    <w:p w:rsidR="00CC6158" w:rsidRPr="00CC6158" w:rsidRDefault="00CC6158" w:rsidP="00CC6158">
      <w:pPr>
        <w:ind w:left="0" w:right="14"/>
        <w:jc w:val="both"/>
        <w:rPr>
          <w:rFonts w:ascii="Arial Nova Light" w:hAnsi="Arial Nova Light"/>
          <w:lang w:val="it-IT"/>
        </w:rPr>
      </w:pPr>
    </w:p>
    <w:p w:rsidR="009437FF" w:rsidRDefault="009437FF" w:rsidP="009437FF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3" w:name="_Toc522717036"/>
      <w:r>
        <w:rPr>
          <w:rFonts w:ascii="Arial Nova Light" w:hAnsi="Arial Nova Light"/>
          <w:lang w:val="it-IT"/>
        </w:rPr>
        <w:t>Destinatari della segnalazione</w:t>
      </w:r>
      <w:bookmarkEnd w:id="3"/>
      <w:r>
        <w:rPr>
          <w:rFonts w:ascii="Arial Nova Light" w:hAnsi="Arial Nova Light"/>
          <w:lang w:val="it-IT"/>
        </w:rPr>
        <w:t xml:space="preserve"> </w:t>
      </w:r>
    </w:p>
    <w:p w:rsidR="009437FF" w:rsidRDefault="009437FF" w:rsidP="009437FF">
      <w:pPr>
        <w:rPr>
          <w:lang w:val="it-IT"/>
        </w:rPr>
      </w:pPr>
    </w:p>
    <w:p w:rsidR="009437FF" w:rsidRDefault="009437FF" w:rsidP="009437FF">
      <w:pPr>
        <w:ind w:left="0"/>
        <w:rPr>
          <w:rFonts w:ascii="Arial Nova Light" w:hAnsi="Arial Nova Light"/>
          <w:lang w:val="it-IT"/>
        </w:rPr>
      </w:pPr>
      <w:r w:rsidRPr="009437FF">
        <w:rPr>
          <w:rFonts w:ascii="Arial Nova Light" w:hAnsi="Arial Nova Light"/>
          <w:lang w:val="it-IT"/>
        </w:rPr>
        <w:t>La segnalazio</w:t>
      </w:r>
      <w:r>
        <w:rPr>
          <w:rFonts w:ascii="Arial Nova Light" w:hAnsi="Arial Nova Light"/>
          <w:lang w:val="it-IT"/>
        </w:rPr>
        <w:t xml:space="preserve">ne può essere effettuata a: </w:t>
      </w:r>
    </w:p>
    <w:p w:rsidR="009437FF" w:rsidRDefault="009437FF" w:rsidP="009437FF">
      <w:pPr>
        <w:pStyle w:val="Listenabsatz"/>
        <w:numPr>
          <w:ilvl w:val="0"/>
          <w:numId w:val="13"/>
        </w:numPr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Responsabile Anticorruzione della Residenza per Anziani</w:t>
      </w:r>
      <w:r w:rsidR="004D0634">
        <w:rPr>
          <w:rFonts w:ascii="Arial Nova Light" w:hAnsi="Arial Nova Light"/>
          <w:lang w:val="it-IT"/>
        </w:rPr>
        <w:t>;</w:t>
      </w:r>
    </w:p>
    <w:p w:rsidR="009437FF" w:rsidRDefault="00137862" w:rsidP="009437FF">
      <w:pPr>
        <w:pStyle w:val="Listenabsatz"/>
        <w:numPr>
          <w:ilvl w:val="0"/>
          <w:numId w:val="13"/>
        </w:numPr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Autorità giudiziaria ordinaria</w:t>
      </w:r>
      <w:r w:rsidR="004D0634">
        <w:rPr>
          <w:rFonts w:ascii="Arial Nova Light" w:hAnsi="Arial Nova Light"/>
          <w:lang w:val="it-IT"/>
        </w:rPr>
        <w:t>;</w:t>
      </w:r>
      <w:r>
        <w:rPr>
          <w:rFonts w:ascii="Arial Nova Light" w:hAnsi="Arial Nova Light"/>
          <w:lang w:val="it-IT"/>
        </w:rPr>
        <w:t xml:space="preserve"> </w:t>
      </w:r>
    </w:p>
    <w:p w:rsidR="00137862" w:rsidRDefault="00137862" w:rsidP="009437FF">
      <w:pPr>
        <w:pStyle w:val="Listenabsatz"/>
        <w:numPr>
          <w:ilvl w:val="0"/>
          <w:numId w:val="13"/>
        </w:numPr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Autorità giudiziaria contabile</w:t>
      </w:r>
      <w:r w:rsidR="004D0634">
        <w:rPr>
          <w:rFonts w:ascii="Arial Nova Light" w:hAnsi="Arial Nova Light"/>
          <w:lang w:val="it-IT"/>
        </w:rPr>
        <w:t>;</w:t>
      </w:r>
      <w:r>
        <w:rPr>
          <w:rFonts w:ascii="Arial Nova Light" w:hAnsi="Arial Nova Light"/>
          <w:lang w:val="it-IT"/>
        </w:rPr>
        <w:t xml:space="preserve"> </w:t>
      </w:r>
    </w:p>
    <w:p w:rsidR="00137862" w:rsidRDefault="00137862" w:rsidP="009437FF">
      <w:pPr>
        <w:pStyle w:val="Listenabsatz"/>
        <w:numPr>
          <w:ilvl w:val="0"/>
          <w:numId w:val="13"/>
        </w:numPr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A</w:t>
      </w:r>
      <w:r w:rsidR="004D0634">
        <w:rPr>
          <w:rFonts w:ascii="Arial Nova Light" w:hAnsi="Arial Nova Light"/>
          <w:lang w:val="it-IT"/>
        </w:rPr>
        <w:t>utorità Nazionale Anticorruzione (ANAC).</w:t>
      </w:r>
    </w:p>
    <w:p w:rsidR="008D240E" w:rsidRDefault="00137862" w:rsidP="00812C65">
      <w:pPr>
        <w:ind w:left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lastRenderedPageBreak/>
        <w:t>La presente procedura si riferisce alle segnalazioni rivolte al Responsabile Anticorruzione della</w:t>
      </w:r>
      <w:r w:rsidR="00812C65">
        <w:rPr>
          <w:rFonts w:ascii="Arial Nova Light" w:hAnsi="Arial Nova Light"/>
          <w:lang w:val="it-IT"/>
        </w:rPr>
        <w:t xml:space="preserve"> </w:t>
      </w:r>
      <w:r>
        <w:rPr>
          <w:rFonts w:ascii="Arial Nova Light" w:hAnsi="Arial Nova Light"/>
          <w:lang w:val="it-IT"/>
        </w:rPr>
        <w:t xml:space="preserve">Residenza per anziani, ovvero </w:t>
      </w:r>
      <w:r w:rsidR="002118EF">
        <w:rPr>
          <w:rFonts w:ascii="Arial Nova Light" w:hAnsi="Arial Nova Light"/>
          <w:lang w:val="it-IT"/>
        </w:rPr>
        <w:t>al</w:t>
      </w:r>
      <w:r w:rsidR="00812C65">
        <w:rPr>
          <w:rFonts w:ascii="Arial Nova Light" w:hAnsi="Arial Nova Light"/>
          <w:lang w:val="it-IT"/>
        </w:rPr>
        <w:t xml:space="preserve"> </w:t>
      </w:r>
      <w:r w:rsidRPr="002D34F4">
        <w:rPr>
          <w:rFonts w:ascii="Arial Nova Light" w:hAnsi="Arial Nova Light"/>
          <w:lang w:val="it-IT"/>
        </w:rPr>
        <w:t xml:space="preserve">Direttore </w:t>
      </w:r>
      <w:r w:rsidRPr="002D34F4">
        <w:rPr>
          <w:rFonts w:ascii="Arial Nova Light" w:hAnsi="Arial Nova Light"/>
          <w:i/>
          <w:lang w:val="it-IT"/>
        </w:rPr>
        <w:t>pro tempore</w:t>
      </w:r>
      <w:r w:rsidRPr="002D34F4">
        <w:rPr>
          <w:rFonts w:ascii="Arial Nova Light" w:hAnsi="Arial Nova Light"/>
          <w:lang w:val="it-IT"/>
        </w:rPr>
        <w:t xml:space="preserve"> (</w:t>
      </w:r>
      <w:r w:rsidRPr="002D34F4">
        <w:rPr>
          <w:rFonts w:ascii="Arial Nova Light" w:hAnsi="Arial Nova Light"/>
          <w:i/>
          <w:lang w:val="it-IT"/>
        </w:rPr>
        <w:t>verificare</w:t>
      </w:r>
      <w:r w:rsidR="00B62BEA" w:rsidRPr="002D34F4">
        <w:rPr>
          <w:rFonts w:ascii="Arial Nova Light" w:hAnsi="Arial Nova Light"/>
          <w:i/>
          <w:lang w:val="it-IT"/>
        </w:rPr>
        <w:t xml:space="preserve"> ed eventualmente modificare</w:t>
      </w:r>
      <w:r w:rsidRPr="002D34F4">
        <w:rPr>
          <w:rFonts w:ascii="Arial Nova Light" w:hAnsi="Arial Nova Light"/>
          <w:lang w:val="it-IT"/>
        </w:rPr>
        <w:t>);</w:t>
      </w:r>
    </w:p>
    <w:p w:rsidR="00137862" w:rsidRPr="00ED7F10" w:rsidRDefault="00137862" w:rsidP="00137862">
      <w:pPr>
        <w:ind w:left="0"/>
        <w:rPr>
          <w:rFonts w:ascii="Arial Nova Light" w:hAnsi="Arial Nova Light"/>
          <w:lang w:val="it-IT"/>
        </w:rPr>
      </w:pPr>
    </w:p>
    <w:p w:rsidR="008D240E" w:rsidRPr="0097756C" w:rsidRDefault="00C1448B" w:rsidP="00ED7F10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4" w:name="_Toc522717037"/>
      <w:r w:rsidRPr="0097756C">
        <w:rPr>
          <w:rFonts w:ascii="Arial Nova Light" w:hAnsi="Arial Nova Light"/>
          <w:lang w:val="it-IT"/>
        </w:rPr>
        <w:t>Oggetto della segnalazione</w:t>
      </w:r>
      <w:bookmarkEnd w:id="4"/>
    </w:p>
    <w:p w:rsidR="008D240E" w:rsidRPr="00ED7F10" w:rsidRDefault="00C1448B" w:rsidP="00ED7F10">
      <w:pPr>
        <w:spacing w:after="218" w:line="259" w:lineRule="auto"/>
        <w:ind w:left="0" w:firstLine="0"/>
        <w:jc w:val="both"/>
        <w:rPr>
          <w:rFonts w:ascii="Arial Nova Light" w:hAnsi="Arial Nova Light"/>
        </w:rPr>
      </w:pPr>
      <w:r w:rsidRPr="00ED7F10">
        <w:rPr>
          <w:rFonts w:ascii="Arial Nova Light" w:hAnsi="Arial Nova Light"/>
        </w:rPr>
        <w:t xml:space="preserve"> </w:t>
      </w:r>
    </w:p>
    <w:p w:rsidR="004069CE" w:rsidRDefault="004069CE" w:rsidP="00ED7F10">
      <w:pPr>
        <w:spacing w:after="253"/>
        <w:ind w:left="-5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Possono essere </w:t>
      </w:r>
      <w:r w:rsidRPr="002118EF">
        <w:rPr>
          <w:rFonts w:ascii="Arial Nova Light" w:hAnsi="Arial Nova Light"/>
          <w:b/>
          <w:lang w:val="it-IT"/>
        </w:rPr>
        <w:t>oggetto</w:t>
      </w:r>
      <w:r>
        <w:rPr>
          <w:rFonts w:ascii="Arial Nova Light" w:hAnsi="Arial Nova Light"/>
          <w:lang w:val="it-IT"/>
        </w:rPr>
        <w:t xml:space="preserve"> di segnalazione</w:t>
      </w:r>
      <w:r w:rsidR="004D0634">
        <w:rPr>
          <w:rFonts w:ascii="Arial Nova Light" w:hAnsi="Arial Nova Light"/>
          <w:lang w:val="it-IT"/>
        </w:rPr>
        <w:t xml:space="preserve"> </w:t>
      </w:r>
      <w:r>
        <w:rPr>
          <w:rFonts w:ascii="Arial Nova Light" w:hAnsi="Arial Nova Light"/>
          <w:lang w:val="it-IT"/>
        </w:rPr>
        <w:t xml:space="preserve">le seguenti condotte illecite: </w:t>
      </w:r>
    </w:p>
    <w:p w:rsidR="004069CE" w:rsidRDefault="004069CE" w:rsidP="004069CE">
      <w:pPr>
        <w:pStyle w:val="Listenabsatz"/>
        <w:numPr>
          <w:ilvl w:val="0"/>
          <w:numId w:val="5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Delitti contro la pubblica amministrazione di cui al Libro II, Titolo II, Capo I del Codice Penale;</w:t>
      </w:r>
    </w:p>
    <w:p w:rsidR="004069CE" w:rsidRDefault="004069CE" w:rsidP="004069CE">
      <w:pPr>
        <w:pStyle w:val="Listenabsatz"/>
        <w:numPr>
          <w:ilvl w:val="0"/>
          <w:numId w:val="5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Le situazioni in cui vi sia abuso di potere da parte di un soggetto per ottenere vantaggi privati;</w:t>
      </w:r>
    </w:p>
    <w:p w:rsidR="004069CE" w:rsidRDefault="004069CE" w:rsidP="004069CE">
      <w:pPr>
        <w:pStyle w:val="Listenabsatz"/>
        <w:numPr>
          <w:ilvl w:val="0"/>
          <w:numId w:val="5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I fatti in cui, anche se non rilevanti dal punto di vista penale, venga in evidenza un mal funzionamento dell’amministrazione, come ad esempio: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Favoreggiamenti, favoritismi</w:t>
      </w:r>
      <w:r w:rsidR="004D0634">
        <w:rPr>
          <w:rFonts w:ascii="Arial Nova Light" w:hAnsi="Arial Nova Light"/>
          <w:lang w:val="it-IT"/>
        </w:rPr>
        <w:t>, nepotismo;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Assunzioni non trasparenti</w:t>
      </w:r>
      <w:r w:rsidR="004D0634">
        <w:rPr>
          <w:rFonts w:ascii="Arial Nova Light" w:hAnsi="Arial Nova Light"/>
          <w:lang w:val="it-IT"/>
        </w:rPr>
        <w:t>;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Sprechi di </w:t>
      </w:r>
      <w:r w:rsidR="004D0634">
        <w:rPr>
          <w:rFonts w:ascii="Arial Nova Light" w:hAnsi="Arial Nova Light"/>
          <w:lang w:val="it-IT"/>
        </w:rPr>
        <w:t>risorse</w:t>
      </w:r>
      <w:r>
        <w:rPr>
          <w:rFonts w:ascii="Arial Nova Light" w:hAnsi="Arial Nova Light"/>
          <w:lang w:val="it-IT"/>
        </w:rPr>
        <w:t xml:space="preserve"> pubblic</w:t>
      </w:r>
      <w:r w:rsidR="004D0634">
        <w:rPr>
          <w:rFonts w:ascii="Arial Nova Light" w:hAnsi="Arial Nova Light"/>
          <w:lang w:val="it-IT"/>
        </w:rPr>
        <w:t>he;</w:t>
      </w:r>
      <w:r>
        <w:rPr>
          <w:rFonts w:ascii="Arial Nova Light" w:hAnsi="Arial Nova Light"/>
          <w:lang w:val="it-IT"/>
        </w:rPr>
        <w:t xml:space="preserve"> 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Ripetuto mancato rispetto dei tempi procedimentali</w:t>
      </w:r>
      <w:r w:rsidR="004D0634">
        <w:rPr>
          <w:rFonts w:ascii="Arial Nova Light" w:hAnsi="Arial Nova Light"/>
          <w:lang w:val="it-IT"/>
        </w:rPr>
        <w:t>;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Irregolarità contabili</w:t>
      </w:r>
      <w:r w:rsidR="004D0634">
        <w:rPr>
          <w:rFonts w:ascii="Arial Nova Light" w:hAnsi="Arial Nova Light"/>
          <w:lang w:val="it-IT"/>
        </w:rPr>
        <w:t>;</w:t>
      </w:r>
    </w:p>
    <w:p w:rsid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False dichiarazioni</w:t>
      </w:r>
      <w:r w:rsidR="004D0634">
        <w:rPr>
          <w:rFonts w:ascii="Arial Nova Light" w:hAnsi="Arial Nova Light"/>
          <w:lang w:val="it-IT"/>
        </w:rPr>
        <w:t>;</w:t>
      </w:r>
    </w:p>
    <w:p w:rsidR="004069CE" w:rsidRPr="004069CE" w:rsidRDefault="004069CE" w:rsidP="004069CE">
      <w:pPr>
        <w:pStyle w:val="Listenabsatz"/>
        <w:numPr>
          <w:ilvl w:val="0"/>
          <w:numId w:val="7"/>
        </w:numPr>
        <w:spacing w:after="253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Violazioni di norme ambientali</w:t>
      </w:r>
      <w:r w:rsidR="004D0634">
        <w:rPr>
          <w:rFonts w:ascii="Arial Nova Light" w:hAnsi="Arial Nova Light"/>
          <w:lang w:val="it-IT"/>
        </w:rPr>
        <w:t>.</w:t>
      </w:r>
    </w:p>
    <w:p w:rsidR="004D0634" w:rsidRPr="004D0634" w:rsidRDefault="00C1448B" w:rsidP="004D0634">
      <w:pPr>
        <w:spacing w:after="39"/>
        <w:ind w:left="0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>Le condotte illecite segnalate</w:t>
      </w:r>
      <w:r w:rsidR="0097756C">
        <w:rPr>
          <w:rFonts w:ascii="Arial Nova Light" w:hAnsi="Arial Nova Light"/>
          <w:lang w:val="it-IT"/>
        </w:rPr>
        <w:t xml:space="preserve"> devono </w:t>
      </w:r>
      <w:r w:rsidRPr="00ED7F10">
        <w:rPr>
          <w:rFonts w:ascii="Arial Nova Light" w:hAnsi="Arial Nova Light"/>
          <w:lang w:val="it-IT"/>
        </w:rPr>
        <w:t>riguardare</w:t>
      </w:r>
      <w:r w:rsidR="004D0634">
        <w:rPr>
          <w:rFonts w:ascii="Arial Nova Light" w:hAnsi="Arial Nova Light"/>
          <w:lang w:val="it-IT"/>
        </w:rPr>
        <w:t xml:space="preserve"> </w:t>
      </w:r>
      <w:r w:rsidR="004D0634" w:rsidRPr="004D0634">
        <w:rPr>
          <w:rFonts w:ascii="Arial Nova Light" w:hAnsi="Arial Nova Light"/>
          <w:lang w:val="it-IT"/>
        </w:rPr>
        <w:t xml:space="preserve">situazioni o eventi di cui il segnalante sia venuto direttamente a conoscenza </w:t>
      </w:r>
      <w:r w:rsidR="004D0634" w:rsidRPr="004D0634">
        <w:rPr>
          <w:rFonts w:ascii="Arial Nova Light" w:hAnsi="Arial Nova Light"/>
          <w:b/>
          <w:lang w:val="it-IT"/>
        </w:rPr>
        <w:t>in ragione del rapporto di lavoro</w:t>
      </w:r>
      <w:r w:rsidR="004D0634">
        <w:rPr>
          <w:rFonts w:ascii="Arial Nova Light" w:hAnsi="Arial Nova Light"/>
          <w:lang w:val="it-IT"/>
        </w:rPr>
        <w:t xml:space="preserve">. </w:t>
      </w:r>
    </w:p>
    <w:p w:rsidR="004D0634" w:rsidRDefault="004D0634" w:rsidP="004069CE">
      <w:pPr>
        <w:spacing w:after="39"/>
        <w:ind w:left="0" w:right="14" w:firstLine="0"/>
        <w:jc w:val="both"/>
        <w:rPr>
          <w:rFonts w:ascii="Arial Nova Light" w:hAnsi="Arial Nova Light"/>
          <w:lang w:val="it-IT"/>
        </w:rPr>
      </w:pPr>
    </w:p>
    <w:p w:rsidR="004D0634" w:rsidRDefault="0097756C" w:rsidP="004D0634">
      <w:pPr>
        <w:ind w:left="-15" w:right="14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Tale procedura</w:t>
      </w:r>
      <w:r w:rsidR="00C1448B" w:rsidRPr="00ED7F10">
        <w:rPr>
          <w:rFonts w:ascii="Arial Nova Light" w:hAnsi="Arial Nova Light"/>
          <w:lang w:val="it-IT"/>
        </w:rPr>
        <w:t xml:space="preserve"> </w:t>
      </w:r>
      <w:r w:rsidR="00C1448B" w:rsidRPr="0097756C">
        <w:rPr>
          <w:rFonts w:ascii="Arial Nova Light" w:hAnsi="Arial Nova Light"/>
          <w:b/>
          <w:lang w:val="it-IT"/>
        </w:rPr>
        <w:t>non riguarda lamentele di carattere personale</w:t>
      </w:r>
      <w:r w:rsidR="00C1448B" w:rsidRPr="00ED7F10">
        <w:rPr>
          <w:rFonts w:ascii="Arial Nova Light" w:hAnsi="Arial Nova Light"/>
          <w:lang w:val="it-IT"/>
        </w:rPr>
        <w:t xml:space="preserve"> del segnalante, che dovranno </w:t>
      </w:r>
      <w:r w:rsidR="004D0634">
        <w:rPr>
          <w:rFonts w:ascii="Arial Nova Light" w:hAnsi="Arial Nova Light"/>
          <w:lang w:val="it-IT"/>
        </w:rPr>
        <w:t xml:space="preserve">invece </w:t>
      </w:r>
      <w:r w:rsidR="00C1448B" w:rsidRPr="00ED7F10">
        <w:rPr>
          <w:rFonts w:ascii="Arial Nova Light" w:hAnsi="Arial Nova Light"/>
          <w:lang w:val="it-IT"/>
        </w:rPr>
        <w:t xml:space="preserve">seguire gli ordinari canali lavorativi. </w:t>
      </w:r>
      <w:r w:rsidR="004D0634" w:rsidRPr="004D0634">
        <w:rPr>
          <w:rFonts w:ascii="Arial Nova Light" w:hAnsi="Arial Nova Light"/>
          <w:lang w:val="it-IT"/>
        </w:rPr>
        <w:t xml:space="preserve">In altre parole, il segnalante non dovrà utilizzare </w:t>
      </w:r>
      <w:r w:rsidR="004D0634">
        <w:rPr>
          <w:rFonts w:ascii="Arial Nova Light" w:hAnsi="Arial Nova Light"/>
          <w:lang w:val="it-IT"/>
        </w:rPr>
        <w:t>questa</w:t>
      </w:r>
      <w:r w:rsidR="004D0634" w:rsidRPr="004D0634">
        <w:rPr>
          <w:rFonts w:ascii="Arial Nova Light" w:hAnsi="Arial Nova Light"/>
          <w:lang w:val="it-IT"/>
        </w:rPr>
        <w:t xml:space="preserve"> procedura per scopi </w:t>
      </w:r>
      <w:r w:rsidR="004D0634">
        <w:rPr>
          <w:rFonts w:ascii="Arial Nova Light" w:hAnsi="Arial Nova Light"/>
          <w:lang w:val="it-IT"/>
        </w:rPr>
        <w:t>esclusivamente</w:t>
      </w:r>
      <w:r w:rsidR="004D0634" w:rsidRPr="004D0634">
        <w:rPr>
          <w:rFonts w:ascii="Arial Nova Light" w:hAnsi="Arial Nova Light"/>
          <w:lang w:val="it-IT"/>
        </w:rPr>
        <w:t xml:space="preserve"> personali o per effettuare rivendicazioni o ritorsioni che rientrano </w:t>
      </w:r>
      <w:r w:rsidR="004D0634">
        <w:rPr>
          <w:rFonts w:ascii="Arial Nova Light" w:hAnsi="Arial Nova Light"/>
          <w:lang w:val="it-IT"/>
        </w:rPr>
        <w:t>nei r</w:t>
      </w:r>
      <w:r w:rsidR="004D0634" w:rsidRPr="004D0634">
        <w:rPr>
          <w:rFonts w:ascii="Arial Nova Light" w:hAnsi="Arial Nova Light"/>
          <w:lang w:val="it-IT"/>
        </w:rPr>
        <w:t>apporti con il proprio superiore gerarchico o con i propri colleghi</w:t>
      </w:r>
      <w:r w:rsidR="004D0634">
        <w:rPr>
          <w:rFonts w:ascii="Arial Nova Light" w:hAnsi="Arial Nova Light"/>
          <w:lang w:val="it-IT"/>
        </w:rPr>
        <w:t xml:space="preserve">. </w:t>
      </w:r>
    </w:p>
    <w:p w:rsidR="00137862" w:rsidRPr="00ED7F10" w:rsidRDefault="00137862" w:rsidP="00137862">
      <w:pPr>
        <w:ind w:left="-5" w:right="14"/>
        <w:jc w:val="both"/>
        <w:rPr>
          <w:rFonts w:ascii="Arial Nova Light" w:hAnsi="Arial Nova Light"/>
          <w:lang w:val="it-IT"/>
        </w:rPr>
      </w:pPr>
    </w:p>
    <w:p w:rsidR="008D240E" w:rsidRPr="0097756C" w:rsidRDefault="00CB2639" w:rsidP="00ED7F10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5" w:name="_Toc522717038"/>
      <w:r>
        <w:rPr>
          <w:rFonts w:ascii="Arial Nova Light" w:hAnsi="Arial Nova Light"/>
          <w:lang w:val="it-IT"/>
        </w:rPr>
        <w:t>Contenuti</w:t>
      </w:r>
      <w:r w:rsidR="00C1448B" w:rsidRPr="0097756C">
        <w:rPr>
          <w:rFonts w:ascii="Arial Nova Light" w:hAnsi="Arial Nova Light"/>
          <w:lang w:val="it-IT"/>
        </w:rPr>
        <w:t xml:space="preserve"> dell</w:t>
      </w:r>
      <w:r w:rsidR="001A572D">
        <w:rPr>
          <w:rFonts w:ascii="Arial Nova Light" w:hAnsi="Arial Nova Light"/>
          <w:lang w:val="it-IT"/>
        </w:rPr>
        <w:t>a segnalazione</w:t>
      </w:r>
      <w:bookmarkEnd w:id="5"/>
    </w:p>
    <w:p w:rsidR="008D240E" w:rsidRPr="0097756C" w:rsidRDefault="00C1448B" w:rsidP="00ED7F10">
      <w:pPr>
        <w:spacing w:after="0" w:line="259" w:lineRule="auto"/>
        <w:ind w:left="0" w:firstLine="0"/>
        <w:jc w:val="both"/>
        <w:rPr>
          <w:rFonts w:ascii="Arial Nova Light" w:hAnsi="Arial Nova Light"/>
          <w:lang w:val="it-IT"/>
        </w:rPr>
      </w:pPr>
      <w:r w:rsidRPr="0097756C">
        <w:rPr>
          <w:rFonts w:ascii="Arial Nova Light" w:hAnsi="Arial Nova Light"/>
          <w:lang w:val="it-IT"/>
        </w:rPr>
        <w:t xml:space="preserve"> </w:t>
      </w:r>
    </w:p>
    <w:p w:rsidR="0097756C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>Il segnalante</w:t>
      </w:r>
      <w:r w:rsidR="00150922"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 xml:space="preserve">è tenuto ad indicare </w:t>
      </w:r>
      <w:r w:rsidRPr="002118EF">
        <w:rPr>
          <w:rFonts w:ascii="Arial Nova Light" w:hAnsi="Arial Nova Light"/>
          <w:b/>
          <w:u w:val="single"/>
          <w:lang w:val="it-IT"/>
        </w:rPr>
        <w:t>tutti gli elementi utili</w:t>
      </w:r>
      <w:r w:rsidRPr="00ED7F10">
        <w:rPr>
          <w:rFonts w:ascii="Arial Nova Light" w:hAnsi="Arial Nova Light"/>
          <w:lang w:val="it-IT"/>
        </w:rPr>
        <w:t xml:space="preserve"> </w:t>
      </w:r>
      <w:r w:rsidR="00150922">
        <w:rPr>
          <w:rFonts w:ascii="Arial Nova Light" w:hAnsi="Arial Nova Light"/>
          <w:lang w:val="it-IT"/>
        </w:rPr>
        <w:t>per</w:t>
      </w:r>
      <w:r w:rsidRPr="00ED7F10">
        <w:rPr>
          <w:rFonts w:ascii="Arial Nova Light" w:hAnsi="Arial Nova Light"/>
          <w:lang w:val="it-IT"/>
        </w:rPr>
        <w:t xml:space="preserve"> consentire al </w:t>
      </w:r>
      <w:r w:rsidR="0097756C">
        <w:rPr>
          <w:rFonts w:ascii="Arial Nova Light" w:hAnsi="Arial Nova Light"/>
          <w:lang w:val="it-IT"/>
        </w:rPr>
        <w:t xml:space="preserve">Responsabile </w:t>
      </w:r>
      <w:r w:rsidR="00150922">
        <w:rPr>
          <w:rFonts w:ascii="Arial Nova Light" w:hAnsi="Arial Nova Light"/>
          <w:lang w:val="it-IT"/>
        </w:rPr>
        <w:t>A</w:t>
      </w:r>
      <w:r w:rsidR="0097756C">
        <w:rPr>
          <w:rFonts w:ascii="Arial Nova Light" w:hAnsi="Arial Nova Light"/>
          <w:lang w:val="it-IT"/>
        </w:rPr>
        <w:t>nticorruzione</w:t>
      </w:r>
      <w:r w:rsidR="00150922"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 xml:space="preserve">di </w:t>
      </w:r>
      <w:r w:rsidR="00150922">
        <w:rPr>
          <w:rFonts w:ascii="Arial Nova Light" w:hAnsi="Arial Nova Light"/>
          <w:lang w:val="it-IT"/>
        </w:rPr>
        <w:t>effettuare</w:t>
      </w:r>
      <w:r w:rsidRPr="00ED7F10">
        <w:rPr>
          <w:rFonts w:ascii="Arial Nova Light" w:hAnsi="Arial Nova Light"/>
          <w:lang w:val="it-IT"/>
        </w:rPr>
        <w:t xml:space="preserve"> verifiche e controlli</w:t>
      </w:r>
      <w:r w:rsidR="00150922">
        <w:rPr>
          <w:rFonts w:ascii="Arial Nova Light" w:hAnsi="Arial Nova Light"/>
          <w:lang w:val="it-IT"/>
        </w:rPr>
        <w:t xml:space="preserve"> </w:t>
      </w:r>
      <w:r w:rsidR="0097756C">
        <w:rPr>
          <w:rFonts w:ascii="Arial Nova Light" w:hAnsi="Arial Nova Light"/>
          <w:lang w:val="it-IT"/>
        </w:rPr>
        <w:t>per verificare la</w:t>
      </w:r>
      <w:r w:rsidRPr="00ED7F10">
        <w:rPr>
          <w:rFonts w:ascii="Arial Nova Light" w:hAnsi="Arial Nova Light"/>
          <w:lang w:val="it-IT"/>
        </w:rPr>
        <w:t xml:space="preserve"> fondatezza dei fatti </w:t>
      </w:r>
      <w:r w:rsidR="0083783C">
        <w:rPr>
          <w:rFonts w:ascii="Arial Nova Light" w:hAnsi="Arial Nova Light"/>
          <w:lang w:val="it-IT"/>
        </w:rPr>
        <w:t>segnalati.</w:t>
      </w:r>
    </w:p>
    <w:p w:rsidR="008D240E" w:rsidRPr="00ED7F10" w:rsidRDefault="0097756C" w:rsidP="00ED7F10">
      <w:pPr>
        <w:ind w:left="-5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La</w:t>
      </w:r>
      <w:r w:rsidR="00C1448B" w:rsidRPr="00ED7F10">
        <w:rPr>
          <w:rFonts w:ascii="Arial Nova Light" w:hAnsi="Arial Nova Light"/>
          <w:lang w:val="it-IT"/>
        </w:rPr>
        <w:t xml:space="preserve"> segnalazione deve</w:t>
      </w:r>
      <w:r>
        <w:rPr>
          <w:rFonts w:ascii="Arial Nova Light" w:hAnsi="Arial Nova Light"/>
          <w:lang w:val="it-IT"/>
        </w:rPr>
        <w:t xml:space="preserve">, pertanto, </w:t>
      </w:r>
      <w:r w:rsidR="0083783C">
        <w:rPr>
          <w:rFonts w:ascii="Arial Nova Light" w:hAnsi="Arial Nova Light"/>
          <w:lang w:val="it-IT"/>
        </w:rPr>
        <w:t>contenere i seguenti elementi: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nome e cognome del </w:t>
      </w:r>
      <w:r w:rsidR="00150922">
        <w:rPr>
          <w:rFonts w:ascii="Arial Nova Light" w:hAnsi="Arial Nova Light"/>
          <w:lang w:val="it-IT"/>
        </w:rPr>
        <w:t>segnalante</w:t>
      </w:r>
      <w:r w:rsidRPr="00ED7F10">
        <w:rPr>
          <w:rFonts w:ascii="Arial Nova Light" w:hAnsi="Arial Nova Light"/>
          <w:lang w:val="it-IT"/>
        </w:rPr>
        <w:t xml:space="preserve">;  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>la data e/o il periodo in cui si è verificato il fatto;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il luogo fisico in cui si è verificato il fatto;  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una valutazione del segnalante circa il fatto che lo stesso ritenga che le azioni od omissioni commesse siano:  </w:t>
      </w:r>
    </w:p>
    <w:p w:rsidR="008D240E" w:rsidRPr="00BC7629" w:rsidRDefault="00C1448B" w:rsidP="00ED7F10">
      <w:pPr>
        <w:numPr>
          <w:ilvl w:val="1"/>
          <w:numId w:val="2"/>
        </w:numPr>
        <w:ind w:right="14" w:hanging="118"/>
        <w:jc w:val="both"/>
        <w:rPr>
          <w:rFonts w:ascii="Arial Nova Light" w:hAnsi="Arial Nova Light"/>
          <w:lang w:val="it-IT"/>
        </w:rPr>
      </w:pPr>
      <w:r w:rsidRPr="00BC7629">
        <w:rPr>
          <w:rFonts w:ascii="Arial Nova Light" w:hAnsi="Arial Nova Light"/>
          <w:lang w:val="it-IT"/>
        </w:rPr>
        <w:lastRenderedPageBreak/>
        <w:t>penalmente rilevanti</w:t>
      </w:r>
      <w:r w:rsidR="00BC7629">
        <w:rPr>
          <w:rFonts w:ascii="Arial Nova Light" w:hAnsi="Arial Nova Light"/>
          <w:lang w:val="it-IT"/>
        </w:rPr>
        <w:t>;</w:t>
      </w:r>
    </w:p>
    <w:p w:rsidR="008D240E" w:rsidRPr="00ED7F10" w:rsidRDefault="00C1448B" w:rsidP="00ED7F10">
      <w:pPr>
        <w:numPr>
          <w:ilvl w:val="1"/>
          <w:numId w:val="2"/>
        </w:numPr>
        <w:ind w:right="14" w:hanging="118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in violazione dei Codici di Comportamento o di altre disposizioni sanzionabili in via disciplinare;  </w:t>
      </w:r>
    </w:p>
    <w:p w:rsidR="008D240E" w:rsidRPr="00ED7F10" w:rsidRDefault="00C1448B" w:rsidP="00ED7F10">
      <w:pPr>
        <w:numPr>
          <w:ilvl w:val="1"/>
          <w:numId w:val="2"/>
        </w:numPr>
        <w:ind w:right="14" w:hanging="118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suscettibili di arrecare un </w:t>
      </w:r>
      <w:r w:rsidR="00150922">
        <w:rPr>
          <w:rFonts w:ascii="Arial Nova Light" w:hAnsi="Arial Nova Light"/>
          <w:lang w:val="it-IT"/>
        </w:rPr>
        <w:t>danno</w:t>
      </w:r>
      <w:r w:rsidRPr="00ED7F10">
        <w:rPr>
          <w:rFonts w:ascii="Arial Nova Light" w:hAnsi="Arial Nova Light"/>
          <w:lang w:val="it-IT"/>
        </w:rPr>
        <w:t xml:space="preserve"> patrimoniale </w:t>
      </w:r>
      <w:r w:rsidR="00451162">
        <w:rPr>
          <w:rFonts w:ascii="Arial Nova Light" w:hAnsi="Arial Nova Light"/>
          <w:lang w:val="it-IT"/>
        </w:rPr>
        <w:t>all’ente</w:t>
      </w:r>
      <w:r w:rsidRPr="00ED7F10">
        <w:rPr>
          <w:rFonts w:ascii="Arial Nova Light" w:hAnsi="Arial Nova Light"/>
          <w:lang w:val="it-IT"/>
        </w:rPr>
        <w:t xml:space="preserve"> o agli ospiti</w:t>
      </w:r>
      <w:r w:rsidR="00150922">
        <w:rPr>
          <w:rFonts w:ascii="Arial Nova Light" w:hAnsi="Arial Nova Light"/>
          <w:lang w:val="it-IT"/>
        </w:rPr>
        <w:t xml:space="preserve"> della Residenza</w:t>
      </w:r>
      <w:r w:rsidR="00451162">
        <w:rPr>
          <w:rFonts w:ascii="Arial Nova Light" w:hAnsi="Arial Nova Light"/>
          <w:lang w:val="it-IT"/>
        </w:rPr>
        <w:t xml:space="preserve"> per Anziani</w:t>
      </w:r>
      <w:r w:rsidRPr="00ED7F10">
        <w:rPr>
          <w:rFonts w:ascii="Arial Nova Light" w:hAnsi="Arial Nova Light"/>
          <w:lang w:val="it-IT"/>
        </w:rPr>
        <w:t xml:space="preserve">;  </w:t>
      </w:r>
    </w:p>
    <w:p w:rsidR="008D240E" w:rsidRPr="00BC7629" w:rsidRDefault="00C1448B" w:rsidP="00ED7F10">
      <w:pPr>
        <w:numPr>
          <w:ilvl w:val="1"/>
          <w:numId w:val="2"/>
        </w:numPr>
        <w:ind w:right="14" w:hanging="118"/>
        <w:jc w:val="both"/>
        <w:rPr>
          <w:rFonts w:ascii="Arial Nova Light" w:hAnsi="Arial Nova Light"/>
          <w:lang w:val="it-IT"/>
        </w:rPr>
      </w:pPr>
      <w:r w:rsidRPr="00BC7629">
        <w:rPr>
          <w:rFonts w:ascii="Arial Nova Light" w:hAnsi="Arial Nova Light"/>
          <w:lang w:val="it-IT"/>
        </w:rPr>
        <w:t xml:space="preserve">suscettibili di arrecare un </w:t>
      </w:r>
      <w:r w:rsidR="00150922" w:rsidRPr="00BC7629">
        <w:rPr>
          <w:rFonts w:ascii="Arial Nova Light" w:hAnsi="Arial Nova Light"/>
          <w:lang w:val="it-IT"/>
        </w:rPr>
        <w:t>pregiudizio</w:t>
      </w:r>
      <w:r w:rsidRPr="00BC7629">
        <w:rPr>
          <w:rFonts w:ascii="Arial Nova Light" w:hAnsi="Arial Nova Light"/>
          <w:lang w:val="it-IT"/>
        </w:rPr>
        <w:t xml:space="preserve"> all’immagine</w:t>
      </w:r>
      <w:r w:rsidR="00150922" w:rsidRPr="00BC7629">
        <w:rPr>
          <w:rFonts w:ascii="Arial Nova Light" w:hAnsi="Arial Nova Light"/>
          <w:lang w:val="it-IT"/>
        </w:rPr>
        <w:t xml:space="preserve"> della Residenza per Anziani</w:t>
      </w:r>
      <w:r w:rsidRPr="00BC7629">
        <w:rPr>
          <w:rFonts w:ascii="Arial Nova Light" w:hAnsi="Arial Nova Light"/>
          <w:lang w:val="it-IT"/>
        </w:rPr>
        <w:t xml:space="preserve">;  </w:t>
      </w:r>
    </w:p>
    <w:p w:rsidR="008D240E" w:rsidRPr="00BC7629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BC7629">
        <w:rPr>
          <w:rFonts w:ascii="Arial Nova Light" w:hAnsi="Arial Nova Light"/>
          <w:lang w:val="it-IT"/>
        </w:rPr>
        <w:t xml:space="preserve">descrizione del fatto;  </w:t>
      </w:r>
    </w:p>
    <w:p w:rsidR="008D240E" w:rsidRPr="00BC7629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BC7629">
        <w:rPr>
          <w:rFonts w:ascii="Arial Nova Light" w:hAnsi="Arial Nova Light"/>
          <w:lang w:val="it-IT"/>
        </w:rPr>
        <w:t xml:space="preserve">autore/i del fatto;  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altri eventuali soggetti a conoscenza del fatto e/o in grado di riferire sul medesimo;  </w:t>
      </w:r>
    </w:p>
    <w:p w:rsidR="008D240E" w:rsidRPr="00ED7F10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eventuali allegati a sostegno della segnalazione;  </w:t>
      </w:r>
    </w:p>
    <w:p w:rsidR="008D240E" w:rsidRDefault="00C1448B" w:rsidP="00ED7F10">
      <w:pPr>
        <w:numPr>
          <w:ilvl w:val="0"/>
          <w:numId w:val="2"/>
        </w:numPr>
        <w:ind w:right="14" w:hanging="233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ogni altra informazione che possa fornire un utile riscontro circa la sussistenza dei fatti segnalati.  </w:t>
      </w:r>
    </w:p>
    <w:p w:rsidR="00873283" w:rsidRPr="00ED7F10" w:rsidRDefault="00873283" w:rsidP="00873283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CB2639" w:rsidRPr="0097756C" w:rsidRDefault="00CB2639" w:rsidP="00CB2639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6" w:name="_Toc522717039"/>
      <w:r>
        <w:rPr>
          <w:rFonts w:ascii="Arial Nova Light" w:hAnsi="Arial Nova Light"/>
          <w:lang w:val="it-IT"/>
        </w:rPr>
        <w:t>Modalità per effettuare la segnalazione e procedura di gestione</w:t>
      </w:r>
      <w:bookmarkEnd w:id="6"/>
      <w:r>
        <w:rPr>
          <w:rFonts w:ascii="Arial Nova Light" w:hAnsi="Arial Nova Light"/>
          <w:lang w:val="it-IT"/>
        </w:rPr>
        <w:t xml:space="preserve"> </w:t>
      </w:r>
    </w:p>
    <w:p w:rsidR="00CB2639" w:rsidRDefault="00CB2639" w:rsidP="00CB2639">
      <w:pPr>
        <w:spacing w:after="6"/>
        <w:ind w:left="0" w:right="14" w:firstLine="0"/>
        <w:jc w:val="both"/>
        <w:rPr>
          <w:rFonts w:ascii="Arial Nova Light" w:hAnsi="Arial Nova Light"/>
          <w:lang w:val="it-IT"/>
        </w:rPr>
      </w:pPr>
    </w:p>
    <w:p w:rsidR="00CB2639" w:rsidRDefault="00CB2639" w:rsidP="00CB2639">
      <w:pPr>
        <w:spacing w:after="6"/>
        <w:ind w:left="0" w:right="14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Il segnalante può effettuare la segnalazione: </w:t>
      </w:r>
    </w:p>
    <w:p w:rsidR="00CB2639" w:rsidRDefault="00CB2639" w:rsidP="00CB2639">
      <w:pPr>
        <w:spacing w:after="6"/>
        <w:ind w:left="0" w:right="14" w:firstLine="0"/>
        <w:jc w:val="both"/>
        <w:rPr>
          <w:rFonts w:ascii="Arial Nova Light" w:hAnsi="Arial Nova Light"/>
          <w:lang w:val="it-IT"/>
        </w:rPr>
      </w:pPr>
    </w:p>
    <w:p w:rsidR="00CB2639" w:rsidRPr="002D34F4" w:rsidRDefault="00CB2639" w:rsidP="00CB7E55">
      <w:pPr>
        <w:pStyle w:val="Listenabsatz"/>
        <w:numPr>
          <w:ilvl w:val="0"/>
          <w:numId w:val="15"/>
        </w:numPr>
        <w:spacing w:after="6"/>
        <w:ind w:right="14" w:firstLine="0"/>
        <w:jc w:val="both"/>
        <w:rPr>
          <w:rFonts w:ascii="Arial Nova Light" w:hAnsi="Arial Nova Light"/>
        </w:rPr>
      </w:pPr>
      <w:r w:rsidRPr="002D34F4">
        <w:rPr>
          <w:rFonts w:ascii="Arial Nova Light" w:hAnsi="Arial Nova Light"/>
          <w:lang w:val="it-IT"/>
        </w:rPr>
        <w:t>Tramite utilizzo della casella di posta elettronica dedicata</w:t>
      </w:r>
      <w:r w:rsidR="002D34F4">
        <w:rPr>
          <w:rFonts w:ascii="Arial Nova Light" w:hAnsi="Arial Nova Light"/>
          <w:lang w:val="it-IT"/>
        </w:rPr>
        <w:t>:</w:t>
      </w:r>
      <w:r w:rsidR="002D34F4" w:rsidRPr="002D34F4">
        <w:rPr>
          <w:rFonts w:ascii="Arial Nova Light" w:hAnsi="Arial Nova Light"/>
          <w:color w:val="548DD4"/>
          <w:lang w:val="it-IT"/>
        </w:rPr>
        <w:t xml:space="preserve"> </w:t>
      </w:r>
      <w:r w:rsidR="002D34F4" w:rsidRPr="002D34F4">
        <w:rPr>
          <w:rFonts w:ascii="Arial Nova Light" w:hAnsi="Arial Nova Light"/>
          <w:color w:val="548DD4"/>
          <w:lang w:val="it-IT"/>
        </w:rPr>
        <w:t>anticorruzioneah@naturns.eu</w:t>
      </w:r>
      <w:bookmarkStart w:id="7" w:name="_GoBack"/>
      <w:bookmarkEnd w:id="7"/>
      <w:r w:rsidRPr="002D34F4">
        <w:rPr>
          <w:rFonts w:ascii="Arial Nova Light" w:hAnsi="Arial Nova Light"/>
          <w:color w:val="548DD4"/>
          <w:highlight w:val="yellow"/>
        </w:rPr>
        <w:t xml:space="preserve"> </w:t>
      </w:r>
    </w:p>
    <w:p w:rsidR="00CB2639" w:rsidRPr="00CB2639" w:rsidRDefault="00CB2639" w:rsidP="00CB2639">
      <w:pPr>
        <w:ind w:left="709" w:right="14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Tale casella di posta è presidiata esclusivamente dal Responsabile Anticorruzione. </w:t>
      </w:r>
      <w:r w:rsidRPr="00ED7F10">
        <w:rPr>
          <w:rFonts w:ascii="Arial Nova Light" w:hAnsi="Arial Nova Light"/>
          <w:lang w:val="it-IT"/>
        </w:rPr>
        <w:t xml:space="preserve">Alle segnalazioni informatiche </w:t>
      </w:r>
      <w:r>
        <w:rPr>
          <w:rFonts w:ascii="Arial Nova Light" w:hAnsi="Arial Nova Light"/>
          <w:lang w:val="it-IT"/>
        </w:rPr>
        <w:t>può</w:t>
      </w:r>
      <w:r w:rsidRPr="00ED7F10">
        <w:rPr>
          <w:rFonts w:ascii="Arial Nova Light" w:hAnsi="Arial Nova Light"/>
          <w:lang w:val="it-IT"/>
        </w:rPr>
        <w:t xml:space="preserve"> accedere con credenziali riservate e personali esclusivamente il</w:t>
      </w:r>
      <w:r>
        <w:rPr>
          <w:rFonts w:ascii="Arial Nova Light" w:hAnsi="Arial Nova Light"/>
          <w:lang w:val="it-IT"/>
        </w:rPr>
        <w:t xml:space="preserve"> Responsabile Anticorruzione</w:t>
      </w:r>
      <w:r w:rsidRPr="00ED7F10">
        <w:rPr>
          <w:rFonts w:ascii="Arial Nova Light" w:hAnsi="Arial Nova Light"/>
          <w:lang w:val="it-IT"/>
        </w:rPr>
        <w:t xml:space="preserve">. </w:t>
      </w:r>
    </w:p>
    <w:p w:rsidR="00CB2639" w:rsidRPr="00CB2639" w:rsidRDefault="00CB2639" w:rsidP="00CB2639">
      <w:pPr>
        <w:pStyle w:val="Listenabsatz"/>
        <w:numPr>
          <w:ilvl w:val="0"/>
          <w:numId w:val="15"/>
        </w:numPr>
        <w:spacing w:after="6"/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Di persona, in presenza del Responsabile Anticorruzione – tale segnalazione deve essere formalizzata per iscritto ed in questo caso il Responsabile Anticorruzione rilascia una fotocopia della segnalazione al segnalante sottoscritta per ricevuta. </w:t>
      </w:r>
    </w:p>
    <w:p w:rsidR="00CB2639" w:rsidRDefault="00CB2639" w:rsidP="00CB2639">
      <w:pPr>
        <w:spacing w:after="6"/>
        <w:ind w:left="0" w:right="14" w:firstLine="0"/>
        <w:jc w:val="both"/>
        <w:rPr>
          <w:rFonts w:ascii="Arial Nova Light" w:hAnsi="Arial Nova Light"/>
          <w:lang w:val="it-IT"/>
        </w:rPr>
      </w:pPr>
    </w:p>
    <w:p w:rsidR="008D240E" w:rsidRPr="00CB2639" w:rsidRDefault="00C1448B" w:rsidP="00ED7F10">
      <w:pPr>
        <w:ind w:left="-5" w:right="14"/>
        <w:jc w:val="both"/>
        <w:rPr>
          <w:rFonts w:ascii="Arial Nova Light" w:hAnsi="Arial Nova Light"/>
          <w:b/>
          <w:lang w:val="it-IT"/>
        </w:rPr>
      </w:pPr>
      <w:r w:rsidRPr="00CB2639">
        <w:rPr>
          <w:rFonts w:ascii="Arial Nova Light" w:hAnsi="Arial Nova Light"/>
          <w:b/>
          <w:lang w:val="it-IT"/>
        </w:rPr>
        <w:t xml:space="preserve">La segnalazione ricevuta </w:t>
      </w:r>
      <w:r w:rsidR="0097756C" w:rsidRPr="00CB2639">
        <w:rPr>
          <w:rFonts w:ascii="Arial Nova Light" w:hAnsi="Arial Nova Light"/>
          <w:b/>
          <w:lang w:val="it-IT"/>
        </w:rPr>
        <w:t>viene</w:t>
      </w:r>
      <w:r w:rsidRPr="00CB2639">
        <w:rPr>
          <w:rFonts w:ascii="Arial Nova Light" w:hAnsi="Arial Nova Light"/>
          <w:b/>
          <w:lang w:val="it-IT"/>
        </w:rPr>
        <w:t xml:space="preserve"> protocollata in modalità riservata e custodita ai sensi di legge, in modo da garantire la massima sicurezza, riservatezza e anonimato.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La conservazione dei dati </w:t>
      </w:r>
      <w:r w:rsidR="0097756C">
        <w:rPr>
          <w:rFonts w:ascii="Arial Nova Light" w:hAnsi="Arial Nova Light"/>
          <w:lang w:val="it-IT"/>
        </w:rPr>
        <w:t>avviene</w:t>
      </w:r>
      <w:r w:rsidRPr="00ED7F10">
        <w:rPr>
          <w:rFonts w:ascii="Arial Nova Light" w:hAnsi="Arial Nova Light"/>
          <w:lang w:val="it-IT"/>
        </w:rPr>
        <w:t xml:space="preserve"> a norma di legge e per il tempo necessario e, qualora i dati fossero costituiti da documenti cartacei, si provvede alla custodia e conservazione in apposito armadio chiuso a chiave situato presso l'ufficio del </w:t>
      </w:r>
      <w:r w:rsidR="0097756C">
        <w:rPr>
          <w:rFonts w:ascii="Arial Nova Light" w:hAnsi="Arial Nova Light"/>
          <w:lang w:val="it-IT"/>
        </w:rPr>
        <w:t>Responsabile Anticorruzione</w:t>
      </w:r>
      <w:r w:rsidRPr="00ED7F10">
        <w:rPr>
          <w:rFonts w:ascii="Arial Nova Light" w:hAnsi="Arial Nova Light"/>
          <w:lang w:val="it-IT"/>
        </w:rPr>
        <w:t xml:space="preserve"> e accessibile solo allo stesso. </w:t>
      </w:r>
    </w:p>
    <w:p w:rsidR="008D240E" w:rsidRDefault="00C1448B" w:rsidP="00137862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La valutazione del </w:t>
      </w:r>
      <w:r w:rsidR="00CB2639">
        <w:rPr>
          <w:rFonts w:ascii="Arial Nova Light" w:hAnsi="Arial Nova Light"/>
          <w:lang w:val="it-IT"/>
        </w:rPr>
        <w:t xml:space="preserve">Responsabile Anticorruzione deve </w:t>
      </w:r>
      <w:r w:rsidR="0097756C">
        <w:rPr>
          <w:rFonts w:ascii="Arial Nova Light" w:hAnsi="Arial Nova Light"/>
          <w:lang w:val="it-IT"/>
        </w:rPr>
        <w:t>conclude</w:t>
      </w:r>
      <w:r w:rsidR="00CB2639">
        <w:rPr>
          <w:rFonts w:ascii="Arial Nova Light" w:hAnsi="Arial Nova Light"/>
          <w:lang w:val="it-IT"/>
        </w:rPr>
        <w:t>rsi</w:t>
      </w:r>
      <w:r w:rsidRPr="00ED7F10">
        <w:rPr>
          <w:rFonts w:ascii="Arial Nova Light" w:hAnsi="Arial Nova Light"/>
          <w:lang w:val="it-IT"/>
        </w:rPr>
        <w:t xml:space="preserve"> entro </w:t>
      </w:r>
      <w:r w:rsidR="00CB2639">
        <w:rPr>
          <w:rFonts w:ascii="Arial Nova Light" w:hAnsi="Arial Nova Light"/>
          <w:lang w:val="it-IT"/>
        </w:rPr>
        <w:t>un</w:t>
      </w:r>
      <w:r w:rsidRPr="00ED7F10">
        <w:rPr>
          <w:rFonts w:ascii="Arial Nova Light" w:hAnsi="Arial Nova Light"/>
          <w:lang w:val="it-IT"/>
        </w:rPr>
        <w:t xml:space="preserve"> massimo </w:t>
      </w:r>
      <w:r w:rsidR="00CB2639">
        <w:rPr>
          <w:rFonts w:ascii="Arial Nova Light" w:hAnsi="Arial Nova Light"/>
          <w:lang w:val="it-IT"/>
        </w:rPr>
        <w:t xml:space="preserve">di </w:t>
      </w:r>
      <w:r w:rsidRPr="00ED7F10">
        <w:rPr>
          <w:rFonts w:ascii="Arial Nova Light" w:hAnsi="Arial Nova Light"/>
          <w:b/>
          <w:lang w:val="it-IT"/>
        </w:rPr>
        <w:t xml:space="preserve">60 </w:t>
      </w:r>
      <w:r w:rsidR="0097756C">
        <w:rPr>
          <w:rFonts w:ascii="Arial Nova Light" w:hAnsi="Arial Nova Light"/>
          <w:b/>
          <w:lang w:val="it-IT"/>
        </w:rPr>
        <w:t>giorni</w:t>
      </w:r>
      <w:r w:rsidRPr="00ED7F10">
        <w:rPr>
          <w:rFonts w:ascii="Arial Nova Light" w:hAnsi="Arial Nova Light"/>
          <w:b/>
          <w:lang w:val="it-IT"/>
        </w:rPr>
        <w:t xml:space="preserve"> </w:t>
      </w:r>
      <w:r w:rsidRPr="0097756C">
        <w:rPr>
          <w:rFonts w:ascii="Arial Nova Light" w:hAnsi="Arial Nova Light"/>
          <w:lang w:val="it-IT"/>
        </w:rPr>
        <w:t xml:space="preserve">dalla data di inoltro o consegna della segnalazione. Al segnalante </w:t>
      </w:r>
      <w:r w:rsidR="0097756C">
        <w:rPr>
          <w:rFonts w:ascii="Arial Nova Light" w:hAnsi="Arial Nova Light"/>
          <w:lang w:val="it-IT"/>
        </w:rPr>
        <w:t>deve essere dato riscontro</w:t>
      </w:r>
      <w:r w:rsidRPr="0097756C">
        <w:rPr>
          <w:rFonts w:ascii="Arial Nova Light" w:hAnsi="Arial Nova Light"/>
          <w:lang w:val="it-IT"/>
        </w:rPr>
        <w:t xml:space="preserve"> al termine dell’istruttoria. </w:t>
      </w:r>
    </w:p>
    <w:p w:rsidR="00CB2639" w:rsidRPr="0097756C" w:rsidRDefault="00CB2639" w:rsidP="00137862">
      <w:pPr>
        <w:ind w:left="-5" w:right="14"/>
        <w:jc w:val="both"/>
        <w:rPr>
          <w:rFonts w:ascii="Arial Nova Light" w:hAnsi="Arial Nova Light"/>
          <w:lang w:val="it-IT"/>
        </w:rPr>
      </w:pPr>
    </w:p>
    <w:p w:rsidR="008D240E" w:rsidRPr="007C0CDA" w:rsidRDefault="00C1448B" w:rsidP="00ED7F10">
      <w:pPr>
        <w:pStyle w:val="berschrift2"/>
        <w:spacing w:after="219"/>
        <w:ind w:left="409" w:hanging="424"/>
        <w:jc w:val="both"/>
        <w:rPr>
          <w:rFonts w:ascii="Arial Nova Light" w:hAnsi="Arial Nova Light"/>
          <w:lang w:val="it-IT"/>
        </w:rPr>
      </w:pPr>
      <w:bookmarkStart w:id="8" w:name="_Toc522717040"/>
      <w:r w:rsidRPr="007C0CDA">
        <w:rPr>
          <w:rFonts w:ascii="Arial Nova Light" w:hAnsi="Arial Nova Light"/>
          <w:lang w:val="it-IT"/>
        </w:rPr>
        <w:t>Condizioni di tutela</w:t>
      </w:r>
      <w:bookmarkEnd w:id="8"/>
      <w:r w:rsidRPr="007C0CDA">
        <w:rPr>
          <w:rFonts w:ascii="Arial Nova Light" w:hAnsi="Arial Nova Light"/>
          <w:lang w:val="it-IT"/>
        </w:rPr>
        <w:t xml:space="preserve"> </w:t>
      </w:r>
    </w:p>
    <w:p w:rsidR="00EA43EC" w:rsidRDefault="00BC7629" w:rsidP="00BC7629">
      <w:pPr>
        <w:spacing w:after="0" w:line="259" w:lineRule="auto"/>
        <w:ind w:left="0" w:firstLine="0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Il segnalante viene tutelato da:</w:t>
      </w:r>
    </w:p>
    <w:p w:rsidR="00EA43EC" w:rsidRDefault="00C1448B" w:rsidP="00EA43EC">
      <w:pPr>
        <w:pStyle w:val="Listenabsatz"/>
        <w:numPr>
          <w:ilvl w:val="0"/>
          <w:numId w:val="8"/>
        </w:numPr>
        <w:ind w:right="14"/>
        <w:jc w:val="both"/>
        <w:rPr>
          <w:rFonts w:ascii="Arial Nova Light" w:hAnsi="Arial Nova Light"/>
          <w:lang w:val="it-IT"/>
        </w:rPr>
      </w:pPr>
      <w:r w:rsidRPr="00EA43EC">
        <w:rPr>
          <w:rFonts w:ascii="Arial Nova Light" w:hAnsi="Arial Nova Light"/>
          <w:lang w:val="it-IT"/>
        </w:rPr>
        <w:lastRenderedPageBreak/>
        <w:t>conseguenze pregiudizievoli in ambito disciplinare e/o contrattuale</w:t>
      </w:r>
      <w:r w:rsidR="00EA43EC">
        <w:rPr>
          <w:rFonts w:ascii="Arial Nova Light" w:hAnsi="Arial Nova Light"/>
          <w:lang w:val="it-IT"/>
        </w:rPr>
        <w:t>;</w:t>
      </w:r>
    </w:p>
    <w:p w:rsidR="008D240E" w:rsidRDefault="00EA43EC" w:rsidP="00EA43EC">
      <w:pPr>
        <w:pStyle w:val="Listenabsatz"/>
        <w:numPr>
          <w:ilvl w:val="0"/>
          <w:numId w:val="8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dall’adozione di </w:t>
      </w:r>
      <w:r w:rsidR="00C1448B" w:rsidRPr="00EA43EC">
        <w:rPr>
          <w:rFonts w:ascii="Arial Nova Light" w:hAnsi="Arial Nova Light"/>
          <w:lang w:val="it-IT"/>
        </w:rPr>
        <w:t xml:space="preserve">misure discriminatorie, dirette o indirette, </w:t>
      </w:r>
      <w:r w:rsidR="00BC7629">
        <w:rPr>
          <w:rFonts w:ascii="Arial Nova Light" w:hAnsi="Arial Nova Light"/>
          <w:lang w:val="it-IT"/>
        </w:rPr>
        <w:t xml:space="preserve">con </w:t>
      </w:r>
      <w:r w:rsidR="00C1448B" w:rsidRPr="00EA43EC">
        <w:rPr>
          <w:rFonts w:ascii="Arial Nova Light" w:hAnsi="Arial Nova Light"/>
          <w:lang w:val="it-IT"/>
        </w:rPr>
        <w:t xml:space="preserve">effetti sulle condizioni di lavoro per motivi collegati direttamente o indirettamente alla </w:t>
      </w:r>
      <w:r w:rsidR="00BC7629">
        <w:rPr>
          <w:rFonts w:ascii="Arial Nova Light" w:hAnsi="Arial Nova Light"/>
          <w:lang w:val="it-IT"/>
        </w:rPr>
        <w:t>segnalazione</w:t>
      </w:r>
      <w:r w:rsidR="009D0A6D">
        <w:rPr>
          <w:rFonts w:ascii="Arial Nova Light" w:hAnsi="Arial Nova Light"/>
          <w:lang w:val="it-IT"/>
        </w:rPr>
        <w:t xml:space="preserve"> come ad esempio: sanzioni, demansionamenti, licenziamenti, trasferimenti ecc. </w:t>
      </w:r>
    </w:p>
    <w:p w:rsidR="00EA43EC" w:rsidRPr="00EA43EC" w:rsidRDefault="00EA43EC" w:rsidP="00EA43EC">
      <w:pPr>
        <w:pStyle w:val="Listenabsatz"/>
        <w:numPr>
          <w:ilvl w:val="0"/>
          <w:numId w:val="8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misure organizzative generali che possano incidere negativamente sulle condizioni di lavoro. </w:t>
      </w:r>
    </w:p>
    <w:p w:rsidR="00EA43EC" w:rsidRPr="00BC7629" w:rsidRDefault="00EA43EC" w:rsidP="00ED7F10">
      <w:pPr>
        <w:ind w:left="-5" w:right="14"/>
        <w:jc w:val="both"/>
        <w:rPr>
          <w:rFonts w:ascii="Arial Nova Light" w:hAnsi="Arial Nova Light"/>
          <w:b/>
          <w:lang w:val="it-IT"/>
        </w:rPr>
      </w:pPr>
      <w:r w:rsidRPr="00BC7629">
        <w:rPr>
          <w:rFonts w:ascii="Arial Nova Light" w:hAnsi="Arial Nova Light"/>
          <w:b/>
          <w:lang w:val="it-IT"/>
        </w:rPr>
        <w:t>L’identità del segnalante è riservata</w:t>
      </w:r>
      <w:r w:rsidR="00BC7629" w:rsidRPr="00BC7629">
        <w:rPr>
          <w:rFonts w:ascii="Arial Nova Light" w:hAnsi="Arial Nova Light"/>
          <w:b/>
          <w:lang w:val="it-IT"/>
        </w:rPr>
        <w:t xml:space="preserve"> e la segnalazione è sottratta sia all’accesso amministrativo che generalizzato. </w:t>
      </w:r>
    </w:p>
    <w:p w:rsidR="006002E2" w:rsidRDefault="006002E2" w:rsidP="00EA43EC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8D240E" w:rsidRPr="00ED7F10" w:rsidRDefault="00C1448B" w:rsidP="00EA43EC">
      <w:pPr>
        <w:ind w:left="0" w:right="14" w:firstLine="0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>Ai sensi del co</w:t>
      </w:r>
      <w:r w:rsidR="00EA43EC">
        <w:rPr>
          <w:rFonts w:ascii="Arial Nova Light" w:hAnsi="Arial Nova Light"/>
          <w:lang w:val="it-IT"/>
        </w:rPr>
        <w:t>.</w:t>
      </w:r>
      <w:r w:rsidRPr="00ED7F10">
        <w:rPr>
          <w:rFonts w:ascii="Arial Nova Light" w:hAnsi="Arial Nova Light"/>
          <w:lang w:val="it-IT"/>
        </w:rPr>
        <w:t xml:space="preserve"> 3 dell’art. 54 bis del D.</w:t>
      </w:r>
      <w:r w:rsidR="00EA43EC">
        <w:rPr>
          <w:rFonts w:ascii="Arial Nova Light" w:hAnsi="Arial Nova Light"/>
          <w:lang w:val="it-IT"/>
        </w:rPr>
        <w:t>L</w:t>
      </w:r>
      <w:r w:rsidRPr="00ED7F10">
        <w:rPr>
          <w:rFonts w:ascii="Arial Nova Light" w:hAnsi="Arial Nova Light"/>
          <w:lang w:val="it-IT"/>
        </w:rPr>
        <w:t>gs</w:t>
      </w:r>
      <w:r w:rsidR="00EA43EC">
        <w:rPr>
          <w:rFonts w:ascii="Arial Nova Light" w:hAnsi="Arial Nova Light"/>
          <w:lang w:val="it-IT"/>
        </w:rPr>
        <w:t xml:space="preserve">. n. </w:t>
      </w:r>
      <w:r w:rsidRPr="00ED7F10">
        <w:rPr>
          <w:rFonts w:ascii="Arial Nova Light" w:hAnsi="Arial Nova Light"/>
          <w:lang w:val="it-IT"/>
        </w:rPr>
        <w:t>165/200</w:t>
      </w:r>
      <w:r w:rsidR="001550BE">
        <w:rPr>
          <w:rFonts w:ascii="Arial Nova Light" w:hAnsi="Arial Nova Light"/>
          <w:lang w:val="it-IT"/>
        </w:rPr>
        <w:t>1</w:t>
      </w:r>
      <w:r w:rsidRPr="00ED7F10">
        <w:rPr>
          <w:rFonts w:ascii="Arial Nova Light" w:hAnsi="Arial Nova Light"/>
          <w:lang w:val="it-IT"/>
        </w:rPr>
        <w:t xml:space="preserve">: </w:t>
      </w:r>
    </w:p>
    <w:p w:rsidR="008D240E" w:rsidRPr="00EA43EC" w:rsidRDefault="00C1448B" w:rsidP="00EA43EC">
      <w:pPr>
        <w:pStyle w:val="Listenabsatz"/>
        <w:numPr>
          <w:ilvl w:val="0"/>
          <w:numId w:val="9"/>
        </w:numPr>
        <w:spacing w:after="0" w:line="453" w:lineRule="auto"/>
        <w:ind w:right="14"/>
        <w:jc w:val="both"/>
        <w:rPr>
          <w:rFonts w:ascii="Arial Nova Light" w:hAnsi="Arial Nova Light"/>
          <w:lang w:val="it-IT"/>
        </w:rPr>
      </w:pPr>
      <w:r w:rsidRPr="00EA43EC">
        <w:rPr>
          <w:rFonts w:ascii="Arial Nova Light" w:hAnsi="Arial Nova Light"/>
          <w:lang w:val="it-IT"/>
        </w:rPr>
        <w:t xml:space="preserve">l’identità del segnalante è </w:t>
      </w:r>
      <w:r w:rsidRPr="00CD74C2">
        <w:rPr>
          <w:rFonts w:ascii="Arial Nova Light" w:hAnsi="Arial Nova Light"/>
          <w:b/>
          <w:lang w:val="it-IT"/>
        </w:rPr>
        <w:t>coperta dal segreto</w:t>
      </w:r>
      <w:r w:rsidRPr="00EA43EC">
        <w:rPr>
          <w:rFonts w:ascii="Arial Nova Light" w:hAnsi="Arial Nova Light"/>
          <w:lang w:val="it-IT"/>
        </w:rPr>
        <w:t xml:space="preserve"> nell'ambito del procedimento penale nei modi e nei limiti previsti dall'art</w:t>
      </w:r>
      <w:r w:rsidR="00BC7629">
        <w:rPr>
          <w:rFonts w:ascii="Arial Nova Light" w:hAnsi="Arial Nova Light"/>
          <w:lang w:val="it-IT"/>
        </w:rPr>
        <w:t xml:space="preserve">. </w:t>
      </w:r>
      <w:r w:rsidRPr="00EA43EC">
        <w:rPr>
          <w:rFonts w:ascii="Arial Nova Light" w:hAnsi="Arial Nova Light"/>
          <w:lang w:val="it-IT"/>
        </w:rPr>
        <w:t xml:space="preserve">329 del </w:t>
      </w:r>
      <w:r w:rsidR="00BC7629">
        <w:rPr>
          <w:rFonts w:ascii="Arial Nova Light" w:hAnsi="Arial Nova Light"/>
          <w:lang w:val="it-IT"/>
        </w:rPr>
        <w:t>C</w:t>
      </w:r>
      <w:r w:rsidRPr="00EA43EC">
        <w:rPr>
          <w:rFonts w:ascii="Arial Nova Light" w:hAnsi="Arial Nova Light"/>
          <w:lang w:val="it-IT"/>
        </w:rPr>
        <w:t xml:space="preserve">odice di procedura penale; </w:t>
      </w:r>
    </w:p>
    <w:p w:rsidR="008D240E" w:rsidRPr="00EA43EC" w:rsidRDefault="00C1448B" w:rsidP="00EA43EC">
      <w:pPr>
        <w:pStyle w:val="Listenabsatz"/>
        <w:numPr>
          <w:ilvl w:val="0"/>
          <w:numId w:val="9"/>
        </w:numPr>
        <w:spacing w:after="0" w:line="453" w:lineRule="auto"/>
        <w:ind w:right="14"/>
        <w:jc w:val="both"/>
        <w:rPr>
          <w:rFonts w:ascii="Arial Nova Light" w:hAnsi="Arial Nova Light"/>
          <w:lang w:val="it-IT"/>
        </w:rPr>
      </w:pPr>
      <w:r w:rsidRPr="00EA43EC">
        <w:rPr>
          <w:rFonts w:ascii="Arial Nova Light" w:hAnsi="Arial Nova Light"/>
          <w:lang w:val="it-IT"/>
        </w:rPr>
        <w:t xml:space="preserve">nell'ambito del procedimento dinanzi alla Corte dei </w:t>
      </w:r>
      <w:r w:rsidR="00EA43EC">
        <w:rPr>
          <w:rFonts w:ascii="Arial Nova Light" w:hAnsi="Arial Nova Light"/>
          <w:lang w:val="it-IT"/>
        </w:rPr>
        <w:t>C</w:t>
      </w:r>
      <w:r w:rsidRPr="00EA43EC">
        <w:rPr>
          <w:rFonts w:ascii="Arial Nova Light" w:hAnsi="Arial Nova Light"/>
          <w:lang w:val="it-IT"/>
        </w:rPr>
        <w:t xml:space="preserve">onti, l’identità del segnalante </w:t>
      </w:r>
      <w:r w:rsidRPr="00CD74C2">
        <w:rPr>
          <w:rFonts w:ascii="Arial Nova Light" w:hAnsi="Arial Nova Light"/>
          <w:lang w:val="it-IT"/>
        </w:rPr>
        <w:t>non può essere rivelata</w:t>
      </w:r>
      <w:r w:rsidRPr="00EA43EC">
        <w:rPr>
          <w:rFonts w:ascii="Arial Nova Light" w:hAnsi="Arial Nova Light"/>
          <w:lang w:val="it-IT"/>
        </w:rPr>
        <w:t xml:space="preserve"> fino alla chiusura della fase istruttoria; </w:t>
      </w:r>
    </w:p>
    <w:p w:rsidR="008D240E" w:rsidRPr="00EA43EC" w:rsidRDefault="00C1448B" w:rsidP="00EA43EC">
      <w:pPr>
        <w:pStyle w:val="Listenabsatz"/>
        <w:numPr>
          <w:ilvl w:val="0"/>
          <w:numId w:val="9"/>
        </w:numPr>
        <w:ind w:right="14"/>
        <w:jc w:val="both"/>
        <w:rPr>
          <w:rFonts w:ascii="Arial Nova Light" w:hAnsi="Arial Nova Light"/>
          <w:lang w:val="it-IT"/>
        </w:rPr>
      </w:pPr>
      <w:r w:rsidRPr="00EA43EC">
        <w:rPr>
          <w:rFonts w:ascii="Arial Nova Light" w:hAnsi="Arial Nova Light"/>
          <w:lang w:val="it-IT"/>
        </w:rPr>
        <w:t xml:space="preserve">nell'ambito del procedimento disciplinare l’identità del segnalante </w:t>
      </w:r>
      <w:r w:rsidRPr="00EA43EC">
        <w:rPr>
          <w:rFonts w:ascii="Arial Nova Light" w:hAnsi="Arial Nova Light"/>
          <w:b/>
          <w:lang w:val="it-IT"/>
        </w:rPr>
        <w:t>non può essere rivelata</w:t>
      </w:r>
      <w:r w:rsidRPr="00EA43EC">
        <w:rPr>
          <w:rFonts w:ascii="Arial Nova Light" w:hAnsi="Arial Nova Light"/>
          <w:lang w:val="it-IT"/>
        </w:rPr>
        <w:t xml:space="preserve"> ove la contestazione dell'addebito disciplinare sia fondata su accertamenti distinti e ulteriori rispetto alla segnalazione, anche se conseguenti alla stessa. Qualora la contestazione sia fondata, in tutto o in parte, sulla segnalazione e la conoscenza dell’identità del segnalante sia indispensabile per la difesa dell'incolpato, la segnalazione sarà utilizzabile ai fini del procedimento disciplinare </w:t>
      </w:r>
      <w:r w:rsidRPr="00EA43EC">
        <w:rPr>
          <w:rFonts w:ascii="Arial Nova Light" w:hAnsi="Arial Nova Light"/>
          <w:b/>
          <w:lang w:val="it-IT"/>
        </w:rPr>
        <w:t>solo in presenza di consenso del segnalante</w:t>
      </w:r>
      <w:r w:rsidRPr="00EA43EC">
        <w:rPr>
          <w:rFonts w:ascii="Arial Nova Light" w:hAnsi="Arial Nova Light"/>
          <w:lang w:val="it-IT"/>
        </w:rPr>
        <w:t xml:space="preserve"> alla rivelazione della sua identità. </w:t>
      </w:r>
    </w:p>
    <w:p w:rsidR="00EA43EC" w:rsidRDefault="00BC7629" w:rsidP="00ED7F10">
      <w:pPr>
        <w:ind w:left="-5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Tutti </w:t>
      </w:r>
      <w:r w:rsidR="00C1448B" w:rsidRPr="00ED7F10">
        <w:rPr>
          <w:rFonts w:ascii="Arial Nova Light" w:hAnsi="Arial Nova Light"/>
          <w:lang w:val="it-IT"/>
        </w:rPr>
        <w:t xml:space="preserve">coloro che ricevono o sono coinvolti nella gestione della segnalazione, anche solo accidentalmente, sono tenuti a tutelare la riservatezza di tale informazione. Qualora si trattasse di soggetti esterni, deve essere garantita la loro riservatezza tramite appositi strumenti contrattuali.  </w:t>
      </w:r>
    </w:p>
    <w:p w:rsidR="00137862" w:rsidRDefault="00C1448B" w:rsidP="00BC7629">
      <w:pPr>
        <w:ind w:left="-5" w:right="14"/>
        <w:jc w:val="both"/>
        <w:rPr>
          <w:rFonts w:ascii="Arial Nova Light" w:hAnsi="Arial Nova Light"/>
          <w:b/>
          <w:lang w:val="it-IT"/>
        </w:rPr>
      </w:pPr>
      <w:r w:rsidRPr="00EA43EC">
        <w:rPr>
          <w:rFonts w:ascii="Arial Nova Light" w:hAnsi="Arial Nova Light"/>
          <w:b/>
          <w:lang w:val="it-IT"/>
        </w:rPr>
        <w:t xml:space="preserve">La violazione dell’obbligo di riservatezza è fonte di responsabilità disciplinare e/o contrattuale, fatte salve ulteriori forme di responsabilità previste dalla L. </w:t>
      </w:r>
      <w:r w:rsidR="00CD74C2">
        <w:rPr>
          <w:rFonts w:ascii="Arial Nova Light" w:hAnsi="Arial Nova Light"/>
          <w:b/>
          <w:lang w:val="it-IT"/>
        </w:rPr>
        <w:t xml:space="preserve">n. </w:t>
      </w:r>
      <w:r w:rsidRPr="00EA43EC">
        <w:rPr>
          <w:rFonts w:ascii="Arial Nova Light" w:hAnsi="Arial Nova Light"/>
          <w:b/>
          <w:lang w:val="it-IT"/>
        </w:rPr>
        <w:t xml:space="preserve">179/2017. </w:t>
      </w:r>
    </w:p>
    <w:p w:rsidR="00BC7629" w:rsidRPr="00BC7629" w:rsidRDefault="00BC7629" w:rsidP="00BC7629">
      <w:pPr>
        <w:ind w:left="-5" w:right="14"/>
        <w:jc w:val="both"/>
        <w:rPr>
          <w:rFonts w:ascii="Arial Nova Light" w:hAnsi="Arial Nova Light"/>
          <w:b/>
          <w:lang w:val="it-IT"/>
        </w:rPr>
      </w:pPr>
    </w:p>
    <w:p w:rsidR="008D240E" w:rsidRPr="0016346A" w:rsidRDefault="00C1448B" w:rsidP="00ED7F10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9" w:name="_Toc522717041"/>
      <w:r w:rsidRPr="0016346A">
        <w:rPr>
          <w:rFonts w:ascii="Arial Nova Light" w:hAnsi="Arial Nova Light"/>
          <w:lang w:val="it-IT"/>
        </w:rPr>
        <w:t>Segnalazioni anonime</w:t>
      </w:r>
      <w:bookmarkEnd w:id="9"/>
      <w:r w:rsidRPr="0016346A">
        <w:rPr>
          <w:rFonts w:ascii="Arial Nova Light" w:hAnsi="Arial Nova Light"/>
          <w:lang w:val="it-IT"/>
        </w:rPr>
        <w:t xml:space="preserve">  </w:t>
      </w:r>
    </w:p>
    <w:p w:rsidR="008D240E" w:rsidRPr="004E04E4" w:rsidRDefault="00C1448B" w:rsidP="00ED7F10">
      <w:pPr>
        <w:spacing w:after="215" w:line="259" w:lineRule="auto"/>
        <w:ind w:left="0" w:firstLine="0"/>
        <w:jc w:val="both"/>
        <w:rPr>
          <w:rFonts w:ascii="Arial Nova Light" w:hAnsi="Arial Nova Light"/>
          <w:lang w:val="it-IT"/>
        </w:rPr>
      </w:pPr>
      <w:r w:rsidRPr="004E04E4">
        <w:rPr>
          <w:rFonts w:ascii="Arial Nova Light" w:hAnsi="Arial Nova Light"/>
          <w:lang w:val="it-IT"/>
        </w:rPr>
        <w:t xml:space="preserve">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Le segnalazioni anonime, </w:t>
      </w:r>
      <w:r w:rsidR="00C30DA7">
        <w:rPr>
          <w:rFonts w:ascii="Arial Nova Light" w:hAnsi="Arial Nova Light"/>
          <w:lang w:val="it-IT"/>
        </w:rPr>
        <w:t>ovvero</w:t>
      </w:r>
      <w:r w:rsidRPr="00ED7F10">
        <w:rPr>
          <w:rFonts w:ascii="Arial Nova Light" w:hAnsi="Arial Nova Light"/>
          <w:lang w:val="it-IT"/>
        </w:rPr>
        <w:t xml:space="preserve"> quelle prive di elementi che consentano l’identificazione </w:t>
      </w:r>
      <w:r w:rsidR="00C30DA7">
        <w:rPr>
          <w:rFonts w:ascii="Arial Nova Light" w:hAnsi="Arial Nova Light"/>
          <w:lang w:val="it-IT"/>
        </w:rPr>
        <w:t>del segnalante</w:t>
      </w:r>
      <w:r w:rsidRPr="00ED7F10">
        <w:rPr>
          <w:rFonts w:ascii="Arial Nova Light" w:hAnsi="Arial Nova Light"/>
          <w:lang w:val="it-IT"/>
        </w:rPr>
        <w:t xml:space="preserve">, non vengono </w:t>
      </w:r>
      <w:r w:rsidR="00C30DA7">
        <w:rPr>
          <w:rFonts w:ascii="Arial Nova Light" w:hAnsi="Arial Nova Light"/>
          <w:lang w:val="it-IT"/>
        </w:rPr>
        <w:t>generalmente</w:t>
      </w:r>
      <w:r w:rsidRPr="00ED7F10">
        <w:rPr>
          <w:rFonts w:ascii="Arial Nova Light" w:hAnsi="Arial Nova Light"/>
          <w:lang w:val="it-IT"/>
        </w:rPr>
        <w:t xml:space="preserve"> prese in considerazione</w:t>
      </w:r>
      <w:r w:rsidR="00C30DA7">
        <w:rPr>
          <w:rFonts w:ascii="Arial Nova Light" w:hAnsi="Arial Nova Light"/>
          <w:lang w:val="it-IT"/>
        </w:rPr>
        <w:t xml:space="preserve">, ovvero non rientrano nella procedura finora descritta.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Possono costituire eccezione le segnalazioni relative a fatti di particolare gravità e con un contenuto che risulti adeguatamente dettagliato, circostanziato e comprovato.  </w:t>
      </w:r>
    </w:p>
    <w:p w:rsidR="00C30DA7" w:rsidRDefault="00C1448B" w:rsidP="006002E2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Resta </w:t>
      </w:r>
      <w:r w:rsidR="004F7CDD" w:rsidRPr="00ED7F10">
        <w:rPr>
          <w:rFonts w:ascii="Arial Nova Light" w:hAnsi="Arial Nova Light"/>
          <w:lang w:val="it-IT"/>
        </w:rPr>
        <w:t>fermo che</w:t>
      </w:r>
      <w:r w:rsidRPr="00ED7F10">
        <w:rPr>
          <w:rFonts w:ascii="Arial Nova Light" w:hAnsi="Arial Nova Light"/>
          <w:lang w:val="it-IT"/>
        </w:rPr>
        <w:t xml:space="preserve"> chiunque riceva </w:t>
      </w:r>
      <w:r w:rsidR="00C30DA7">
        <w:rPr>
          <w:rFonts w:ascii="Arial Nova Light" w:hAnsi="Arial Nova Light"/>
          <w:lang w:val="it-IT"/>
        </w:rPr>
        <w:t>una</w:t>
      </w:r>
      <w:r w:rsidRPr="00ED7F10">
        <w:rPr>
          <w:rFonts w:ascii="Arial Nova Light" w:hAnsi="Arial Nova Light"/>
          <w:lang w:val="it-IT"/>
        </w:rPr>
        <w:t xml:space="preserve"> segnalazione dovrà attenersi alle norme descritte nel </w:t>
      </w:r>
      <w:r w:rsidR="00C30DA7">
        <w:rPr>
          <w:rFonts w:ascii="Arial Nova Light" w:hAnsi="Arial Nova Light"/>
          <w:lang w:val="it-IT"/>
        </w:rPr>
        <w:t>C</w:t>
      </w:r>
      <w:r w:rsidRPr="00ED7F10">
        <w:rPr>
          <w:rFonts w:ascii="Arial Nova Light" w:hAnsi="Arial Nova Light"/>
          <w:lang w:val="it-IT"/>
        </w:rPr>
        <w:t xml:space="preserve">odice di comportamento </w:t>
      </w:r>
      <w:r w:rsidR="0016346A">
        <w:rPr>
          <w:rFonts w:ascii="Arial Nova Light" w:hAnsi="Arial Nova Light"/>
          <w:lang w:val="it-IT"/>
        </w:rPr>
        <w:t>interno</w:t>
      </w:r>
      <w:r w:rsidR="00C30DA7">
        <w:rPr>
          <w:rFonts w:ascii="Arial Nova Light" w:hAnsi="Arial Nova Light"/>
          <w:lang w:val="it-IT"/>
        </w:rPr>
        <w:t xml:space="preserve"> della Residenza stessa. </w:t>
      </w:r>
    </w:p>
    <w:p w:rsidR="006002E2" w:rsidRPr="00ED7F10" w:rsidRDefault="006002E2" w:rsidP="006002E2">
      <w:pPr>
        <w:ind w:left="-5" w:right="14"/>
        <w:jc w:val="both"/>
        <w:rPr>
          <w:rFonts w:ascii="Arial Nova Light" w:hAnsi="Arial Nova Light"/>
          <w:lang w:val="it-IT"/>
        </w:rPr>
      </w:pPr>
    </w:p>
    <w:p w:rsidR="008D240E" w:rsidRPr="0016346A" w:rsidRDefault="00C1448B" w:rsidP="00ED7F10">
      <w:pPr>
        <w:pStyle w:val="berschrift2"/>
        <w:ind w:left="409" w:hanging="424"/>
        <w:jc w:val="both"/>
        <w:rPr>
          <w:rFonts w:ascii="Arial Nova Light" w:hAnsi="Arial Nova Light"/>
          <w:lang w:val="it-IT"/>
        </w:rPr>
      </w:pPr>
      <w:bookmarkStart w:id="10" w:name="_Toc522717042"/>
      <w:r w:rsidRPr="0016346A">
        <w:rPr>
          <w:rFonts w:ascii="Arial Nova Light" w:hAnsi="Arial Nova Light"/>
          <w:lang w:val="it-IT"/>
        </w:rPr>
        <w:lastRenderedPageBreak/>
        <w:t>Segnalazioni ordinarie</w:t>
      </w:r>
      <w:bookmarkEnd w:id="10"/>
    </w:p>
    <w:p w:rsidR="008D240E" w:rsidRPr="00ED7F10" w:rsidRDefault="00C1448B" w:rsidP="00ED7F10">
      <w:pPr>
        <w:spacing w:after="215" w:line="259" w:lineRule="auto"/>
        <w:ind w:left="0" w:firstLine="0"/>
        <w:jc w:val="both"/>
        <w:rPr>
          <w:rFonts w:ascii="Arial Nova Light" w:hAnsi="Arial Nova Light"/>
        </w:rPr>
      </w:pPr>
      <w:r w:rsidRPr="00ED7F10">
        <w:rPr>
          <w:rFonts w:ascii="Arial Nova Light" w:hAnsi="Arial Nova Light"/>
        </w:rPr>
        <w:t xml:space="preserve">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Il </w:t>
      </w:r>
      <w:r w:rsidR="0016346A">
        <w:rPr>
          <w:rFonts w:ascii="Arial Nova Light" w:hAnsi="Arial Nova Light"/>
          <w:lang w:val="it-IT"/>
        </w:rPr>
        <w:t>Responsabile Anticorruzione</w:t>
      </w:r>
      <w:r w:rsidRPr="00ED7F10">
        <w:rPr>
          <w:rFonts w:ascii="Arial Nova Light" w:hAnsi="Arial Nova Light"/>
          <w:lang w:val="it-IT"/>
        </w:rPr>
        <w:t xml:space="preserve"> </w:t>
      </w:r>
      <w:r w:rsidR="00C30DA7">
        <w:rPr>
          <w:rFonts w:ascii="Arial Nova Light" w:hAnsi="Arial Nova Light"/>
          <w:lang w:val="it-IT"/>
        </w:rPr>
        <w:t>può prendere</w:t>
      </w:r>
      <w:r w:rsidRPr="00ED7F10">
        <w:rPr>
          <w:rFonts w:ascii="Arial Nova Light" w:hAnsi="Arial Nova Light"/>
          <w:lang w:val="it-IT"/>
        </w:rPr>
        <w:t xml:space="preserve"> in considerazione anche segnalazioni effettuate con modalità diverse rispetto a quelle </w:t>
      </w:r>
      <w:r w:rsidR="00C30DA7">
        <w:rPr>
          <w:rFonts w:ascii="Arial Nova Light" w:hAnsi="Arial Nova Light"/>
          <w:lang w:val="it-IT"/>
        </w:rPr>
        <w:t xml:space="preserve">sopra descritte (vedi punto 2.5). </w:t>
      </w:r>
      <w:r w:rsidRPr="00ED7F10">
        <w:rPr>
          <w:rFonts w:ascii="Arial Nova Light" w:hAnsi="Arial Nova Light"/>
          <w:lang w:val="it-IT"/>
        </w:rPr>
        <w:t xml:space="preserve"> 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Le denunce e segnalazioni, infatti, </w:t>
      </w:r>
      <w:r w:rsidR="0016346A">
        <w:rPr>
          <w:rFonts w:ascii="Arial Nova Light" w:hAnsi="Arial Nova Light"/>
          <w:lang w:val="it-IT"/>
        </w:rPr>
        <w:t>possono</w:t>
      </w:r>
      <w:r w:rsidRPr="00ED7F10">
        <w:rPr>
          <w:rFonts w:ascii="Arial Nova Light" w:hAnsi="Arial Nova Light"/>
          <w:lang w:val="it-IT"/>
        </w:rPr>
        <w:t xml:space="preserve"> essere presentate con qualsiasi forma anche presso il superiore gerarchico, come previsto dal </w:t>
      </w:r>
      <w:r w:rsidR="00C30DA7">
        <w:rPr>
          <w:rFonts w:ascii="Arial Nova Light" w:hAnsi="Arial Nova Light"/>
          <w:lang w:val="it-IT"/>
        </w:rPr>
        <w:t>C</w:t>
      </w:r>
      <w:r w:rsidRPr="00ED7F10">
        <w:rPr>
          <w:rFonts w:ascii="Arial Nova Light" w:hAnsi="Arial Nova Light"/>
          <w:lang w:val="it-IT"/>
        </w:rPr>
        <w:t>odice di comportamento</w:t>
      </w:r>
      <w:r w:rsidR="00C30DA7">
        <w:rPr>
          <w:rFonts w:ascii="Arial Nova Light" w:hAnsi="Arial Nova Light"/>
          <w:lang w:val="it-IT"/>
        </w:rPr>
        <w:t xml:space="preserve"> interno</w:t>
      </w:r>
      <w:r w:rsidRPr="00ED7F10">
        <w:rPr>
          <w:rFonts w:ascii="Arial Nova Light" w:hAnsi="Arial Nova Light"/>
          <w:lang w:val="it-IT"/>
        </w:rPr>
        <w:t xml:space="preserve">. </w:t>
      </w:r>
      <w:r w:rsidR="00C30DA7">
        <w:rPr>
          <w:rFonts w:ascii="Arial Nova Light" w:hAnsi="Arial Nova Light"/>
          <w:lang w:val="it-IT"/>
        </w:rPr>
        <w:t>Chi</w:t>
      </w:r>
      <w:r w:rsidRPr="00ED7F10">
        <w:rPr>
          <w:rFonts w:ascii="Arial Nova Light" w:hAnsi="Arial Nova Light"/>
          <w:lang w:val="it-IT"/>
        </w:rPr>
        <w:t xml:space="preserve"> riceve la segnalazione </w:t>
      </w:r>
      <w:r w:rsidR="0016346A">
        <w:rPr>
          <w:rFonts w:ascii="Arial Nova Light" w:hAnsi="Arial Nova Light"/>
          <w:lang w:val="it-IT"/>
        </w:rPr>
        <w:t>ha</w:t>
      </w:r>
      <w:r w:rsidRPr="00ED7F10">
        <w:rPr>
          <w:rFonts w:ascii="Arial Nova Light" w:hAnsi="Arial Nova Light"/>
          <w:lang w:val="it-IT"/>
        </w:rPr>
        <w:t xml:space="preserve"> </w:t>
      </w:r>
      <w:r w:rsidR="00C30DA7">
        <w:rPr>
          <w:rFonts w:ascii="Arial Nova Light" w:hAnsi="Arial Nova Light"/>
          <w:lang w:val="it-IT"/>
        </w:rPr>
        <w:t xml:space="preserve">poi </w:t>
      </w:r>
      <w:r w:rsidRPr="00ED7F10">
        <w:rPr>
          <w:rFonts w:ascii="Arial Nova Light" w:hAnsi="Arial Nova Light"/>
          <w:lang w:val="it-IT"/>
        </w:rPr>
        <w:t xml:space="preserve">cura di seguire le disposizioni del </w:t>
      </w:r>
      <w:r w:rsidR="00874B1E">
        <w:rPr>
          <w:rFonts w:ascii="Arial Nova Light" w:hAnsi="Arial Nova Light"/>
          <w:lang w:val="it-IT"/>
        </w:rPr>
        <w:t>C</w:t>
      </w:r>
      <w:r w:rsidRPr="00ED7F10">
        <w:rPr>
          <w:rFonts w:ascii="Arial Nova Light" w:hAnsi="Arial Nova Light"/>
          <w:lang w:val="it-IT"/>
        </w:rPr>
        <w:t>odice e</w:t>
      </w:r>
      <w:r w:rsidR="0016346A"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 xml:space="preserve">condividere la segnalazione con </w:t>
      </w:r>
      <w:r w:rsidR="0016346A">
        <w:rPr>
          <w:rFonts w:ascii="Arial Nova Light" w:hAnsi="Arial Nova Light"/>
          <w:lang w:val="it-IT"/>
        </w:rPr>
        <w:t>il Responsabile Anticorruzione.</w:t>
      </w:r>
      <w:r w:rsidRPr="00ED7F10">
        <w:rPr>
          <w:rFonts w:ascii="Arial Nova Light" w:hAnsi="Arial Nova Light"/>
          <w:lang w:val="it-IT"/>
        </w:rPr>
        <w:t xml:space="preserve">  </w:t>
      </w:r>
    </w:p>
    <w:p w:rsidR="008D240E" w:rsidRPr="00ED7F10" w:rsidRDefault="00C1448B" w:rsidP="00ED7F10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Si applica </w:t>
      </w:r>
      <w:r w:rsidR="004F7CDD">
        <w:rPr>
          <w:rFonts w:ascii="Arial Nova Light" w:hAnsi="Arial Nova Light"/>
          <w:lang w:val="it-IT"/>
        </w:rPr>
        <w:t xml:space="preserve">poi </w:t>
      </w:r>
      <w:r w:rsidRPr="00ED7F10">
        <w:rPr>
          <w:rFonts w:ascii="Arial Nova Light" w:hAnsi="Arial Nova Light"/>
          <w:lang w:val="it-IT"/>
        </w:rPr>
        <w:t xml:space="preserve">quanto previsto ai punti precedenti circa il contenuto delle segnalazioni. </w:t>
      </w:r>
    </w:p>
    <w:p w:rsidR="006002E2" w:rsidRPr="00ED7F10" w:rsidRDefault="00C1448B" w:rsidP="00491612">
      <w:pPr>
        <w:spacing w:after="539"/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In caso di segnalazioni non anonime, dovrà esser garantita, da parte del ricevente e del </w:t>
      </w:r>
      <w:r w:rsidR="0016346A">
        <w:rPr>
          <w:rFonts w:ascii="Arial Nova Light" w:hAnsi="Arial Nova Light"/>
          <w:lang w:val="it-IT"/>
        </w:rPr>
        <w:t>Responsabile Anticorruzione</w:t>
      </w:r>
      <w:r w:rsidRPr="00ED7F10">
        <w:rPr>
          <w:rFonts w:ascii="Arial Nova Light" w:hAnsi="Arial Nova Light"/>
          <w:lang w:val="it-IT"/>
        </w:rPr>
        <w:t xml:space="preserve"> un livello </w:t>
      </w:r>
      <w:r w:rsidR="0016346A">
        <w:rPr>
          <w:rFonts w:ascii="Arial Nova Light" w:hAnsi="Arial Nova Light"/>
          <w:lang w:val="it-IT"/>
        </w:rPr>
        <w:t xml:space="preserve">adeguato </w:t>
      </w:r>
      <w:r w:rsidRPr="00ED7F10">
        <w:rPr>
          <w:rFonts w:ascii="Arial Nova Light" w:hAnsi="Arial Nova Light"/>
          <w:lang w:val="it-IT"/>
        </w:rPr>
        <w:t>di tutela della riservatezza della identità del segnalante</w:t>
      </w:r>
      <w:r w:rsidR="0016346A">
        <w:rPr>
          <w:rFonts w:ascii="Arial Nova Light" w:hAnsi="Arial Nova Light"/>
          <w:lang w:val="it-IT"/>
        </w:rPr>
        <w:t>.</w:t>
      </w:r>
    </w:p>
    <w:p w:rsidR="008D240E" w:rsidRPr="0016346A" w:rsidRDefault="00C1448B" w:rsidP="0016346A">
      <w:pPr>
        <w:pStyle w:val="berschrift1"/>
        <w:ind w:left="277" w:hanging="292"/>
        <w:jc w:val="both"/>
        <w:rPr>
          <w:rFonts w:ascii="Arial Nova Light" w:hAnsi="Arial Nova Light"/>
          <w:lang w:val="it-IT"/>
        </w:rPr>
      </w:pPr>
      <w:bookmarkStart w:id="11" w:name="_Toc522717043"/>
      <w:r w:rsidRPr="0016346A">
        <w:rPr>
          <w:rFonts w:ascii="Arial Nova Light" w:hAnsi="Arial Nova Light"/>
          <w:lang w:val="it-IT"/>
        </w:rPr>
        <w:t xml:space="preserve">Segnalazione di misure discriminatorie o ritorsive </w:t>
      </w:r>
      <w:r w:rsidR="00845E36">
        <w:rPr>
          <w:rFonts w:ascii="Arial Nova Light" w:hAnsi="Arial Nova Light"/>
          <w:lang w:val="it-IT"/>
        </w:rPr>
        <w:t>all’ANAC</w:t>
      </w:r>
      <w:bookmarkEnd w:id="11"/>
    </w:p>
    <w:p w:rsidR="008D240E" w:rsidRPr="00ED7F10" w:rsidRDefault="00C1448B" w:rsidP="00ED7F10">
      <w:pPr>
        <w:spacing w:after="215" w:line="259" w:lineRule="auto"/>
        <w:ind w:left="0" w:firstLine="0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 </w:t>
      </w:r>
    </w:p>
    <w:p w:rsidR="00C51F02" w:rsidRDefault="009D0A6D" w:rsidP="00491612">
      <w:pPr>
        <w:spacing w:after="10"/>
        <w:ind w:left="-5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Il segnalante </w:t>
      </w:r>
      <w:r w:rsidR="00C51F02" w:rsidRPr="00CB7E55">
        <w:rPr>
          <w:rFonts w:ascii="Arial Nova Light" w:hAnsi="Arial Nova Light"/>
          <w:lang w:val="it-IT"/>
        </w:rPr>
        <w:t xml:space="preserve">che ritenga di essere oggetto di </w:t>
      </w:r>
      <w:r>
        <w:rPr>
          <w:rFonts w:ascii="Arial Nova Light" w:hAnsi="Arial Nova Light"/>
          <w:lang w:val="it-IT"/>
        </w:rPr>
        <w:t xml:space="preserve">misure discriminatorie o ritorsive </w:t>
      </w:r>
      <w:r w:rsidR="00C51F02" w:rsidRPr="00CB7E55">
        <w:rPr>
          <w:rFonts w:ascii="Arial Nova Light" w:hAnsi="Arial Nova Light"/>
          <w:lang w:val="it-IT"/>
        </w:rPr>
        <w:t>può</w:t>
      </w:r>
      <w:r w:rsidRPr="00CB7E55">
        <w:rPr>
          <w:rFonts w:ascii="Arial Nova Light" w:hAnsi="Arial Nova Light"/>
          <w:lang w:val="it-IT"/>
        </w:rPr>
        <w:t xml:space="preserve"> </w:t>
      </w:r>
      <w:r>
        <w:rPr>
          <w:rFonts w:ascii="Arial Nova Light" w:hAnsi="Arial Nova Light"/>
          <w:lang w:val="it-IT"/>
        </w:rPr>
        <w:t>comunicarlo all’ANAC</w:t>
      </w:r>
      <w:r w:rsidR="00C51F02">
        <w:rPr>
          <w:rFonts w:ascii="Arial Nova Light" w:hAnsi="Arial Nova Light"/>
          <w:lang w:val="it-IT"/>
        </w:rPr>
        <w:t>,</w:t>
      </w:r>
      <w:r>
        <w:rPr>
          <w:rFonts w:ascii="Arial Nova Light" w:hAnsi="Arial Nova Light"/>
          <w:lang w:val="it-IT"/>
        </w:rPr>
        <w:t xml:space="preserve"> direttamente o tramite le </w:t>
      </w:r>
      <w:r w:rsidRPr="00ED7F10">
        <w:rPr>
          <w:rFonts w:ascii="Arial Nova Light" w:hAnsi="Arial Nova Light"/>
          <w:lang w:val="it-IT"/>
        </w:rPr>
        <w:t>organizzazioni sindacali maggiormente</w:t>
      </w:r>
      <w:r>
        <w:rPr>
          <w:rFonts w:ascii="Arial Nova Light" w:hAnsi="Arial Nova Light"/>
          <w:lang w:val="it-IT"/>
        </w:rPr>
        <w:t xml:space="preserve"> </w:t>
      </w:r>
      <w:r w:rsidRPr="00ED7F10">
        <w:rPr>
          <w:rFonts w:ascii="Arial Nova Light" w:hAnsi="Arial Nova Light"/>
          <w:lang w:val="it-IT"/>
        </w:rPr>
        <w:t xml:space="preserve">rappresentative </w:t>
      </w:r>
      <w:r>
        <w:rPr>
          <w:rFonts w:ascii="Arial Nova Light" w:hAnsi="Arial Nova Light"/>
          <w:lang w:val="it-IT"/>
        </w:rPr>
        <w:t xml:space="preserve">nella Residenza per Anziani. </w:t>
      </w:r>
      <w:r w:rsidR="00491612" w:rsidRPr="00491612">
        <w:rPr>
          <w:rFonts w:ascii="Arial Nova Light" w:hAnsi="Arial Nova Light"/>
          <w:lang w:val="it-IT"/>
        </w:rPr>
        <w:t xml:space="preserve">L’ANAC informa di ciò il Dipartimento della Funzione Pubblica o </w:t>
      </w:r>
      <w:r w:rsidR="00491612">
        <w:rPr>
          <w:rFonts w:ascii="Arial Nova Light" w:hAnsi="Arial Nova Light"/>
          <w:lang w:val="it-IT"/>
        </w:rPr>
        <w:t xml:space="preserve">gli altri organismi di garanzia, </w:t>
      </w:r>
      <w:r w:rsidR="00491612" w:rsidRPr="00491612">
        <w:rPr>
          <w:rFonts w:ascii="Arial Nova Light" w:hAnsi="Arial Nova Light"/>
          <w:lang w:val="it-IT"/>
        </w:rPr>
        <w:t>per le attività e gli eventuali provvedimenti di competenza.</w:t>
      </w:r>
    </w:p>
    <w:p w:rsidR="00491612" w:rsidRDefault="00491612" w:rsidP="00491612">
      <w:pPr>
        <w:spacing w:after="10"/>
        <w:ind w:left="-5" w:right="14"/>
        <w:jc w:val="both"/>
        <w:rPr>
          <w:rFonts w:ascii="Arial Nova Light" w:hAnsi="Arial Nova Light"/>
          <w:lang w:val="it-IT"/>
        </w:rPr>
      </w:pPr>
    </w:p>
    <w:p w:rsidR="008D240E" w:rsidRDefault="00C1448B" w:rsidP="009D0A6D">
      <w:pPr>
        <w:ind w:left="-10" w:right="14" w:firstLine="0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Qualora </w:t>
      </w:r>
      <w:r w:rsidR="009D0A6D">
        <w:rPr>
          <w:rFonts w:ascii="Arial Nova Light" w:hAnsi="Arial Nova Light"/>
          <w:lang w:val="it-IT"/>
        </w:rPr>
        <w:t xml:space="preserve">ANAC accerti la messa in atto di </w:t>
      </w:r>
      <w:r w:rsidRPr="00ED7F10">
        <w:rPr>
          <w:rFonts w:ascii="Arial Nova Light" w:hAnsi="Arial Nova Light"/>
          <w:lang w:val="it-IT"/>
        </w:rPr>
        <w:t xml:space="preserve">misure discriminatorie, il </w:t>
      </w:r>
      <w:r w:rsidR="009D0A6D">
        <w:rPr>
          <w:rFonts w:ascii="Arial Nova Light" w:hAnsi="Arial Nova Light"/>
          <w:lang w:val="it-IT"/>
        </w:rPr>
        <w:t>R</w:t>
      </w:r>
      <w:r w:rsidRPr="00ED7F10">
        <w:rPr>
          <w:rFonts w:ascii="Arial Nova Light" w:hAnsi="Arial Nova Light"/>
          <w:lang w:val="it-IT"/>
        </w:rPr>
        <w:t>esponsabile che le ha adottate potrà incorrere nelle</w:t>
      </w:r>
      <w:r w:rsidR="009D0A6D">
        <w:rPr>
          <w:rFonts w:ascii="Arial Nova Light" w:hAnsi="Arial Nova Light"/>
          <w:lang w:val="it-IT"/>
        </w:rPr>
        <w:t xml:space="preserve"> seguenti</w:t>
      </w:r>
      <w:r w:rsidRPr="00ED7F10">
        <w:rPr>
          <w:rFonts w:ascii="Arial Nova Light" w:hAnsi="Arial Nova Light"/>
          <w:lang w:val="it-IT"/>
        </w:rPr>
        <w:t xml:space="preserve"> sanzioni </w:t>
      </w:r>
      <w:r w:rsidR="009D0A6D">
        <w:rPr>
          <w:rFonts w:ascii="Arial Nova Light" w:hAnsi="Arial Nova Light"/>
          <w:lang w:val="it-IT"/>
        </w:rPr>
        <w:t>(</w:t>
      </w:r>
      <w:r w:rsidRPr="00ED7F10">
        <w:rPr>
          <w:rFonts w:ascii="Arial Nova Light" w:hAnsi="Arial Nova Light"/>
          <w:lang w:val="it-IT"/>
        </w:rPr>
        <w:t xml:space="preserve">art. 54 bis </w:t>
      </w:r>
      <w:r w:rsidR="009D0A6D">
        <w:rPr>
          <w:rFonts w:ascii="Arial Nova Light" w:hAnsi="Arial Nova Light"/>
          <w:lang w:val="it-IT"/>
        </w:rPr>
        <w:t xml:space="preserve">co. 6 </w:t>
      </w:r>
      <w:r w:rsidRPr="00ED7F10">
        <w:rPr>
          <w:rFonts w:ascii="Arial Nova Light" w:hAnsi="Arial Nova Light"/>
          <w:lang w:val="it-IT"/>
        </w:rPr>
        <w:t>del D.</w:t>
      </w:r>
      <w:r w:rsidR="0016346A">
        <w:rPr>
          <w:rFonts w:ascii="Arial Nova Light" w:hAnsi="Arial Nova Light"/>
          <w:lang w:val="it-IT"/>
        </w:rPr>
        <w:t>L</w:t>
      </w:r>
      <w:r w:rsidRPr="00ED7F10">
        <w:rPr>
          <w:rFonts w:ascii="Arial Nova Light" w:hAnsi="Arial Nova Light"/>
          <w:lang w:val="it-IT"/>
        </w:rPr>
        <w:t>gs</w:t>
      </w:r>
      <w:r w:rsidR="0016346A">
        <w:rPr>
          <w:rFonts w:ascii="Arial Nova Light" w:hAnsi="Arial Nova Light"/>
          <w:lang w:val="it-IT"/>
        </w:rPr>
        <w:t xml:space="preserve">. n. </w:t>
      </w:r>
      <w:r w:rsidRPr="00ED7F10">
        <w:rPr>
          <w:rFonts w:ascii="Arial Nova Light" w:hAnsi="Arial Nova Light"/>
          <w:lang w:val="it-IT"/>
        </w:rPr>
        <w:t>165/2001</w:t>
      </w:r>
      <w:r w:rsidR="009D0A6D">
        <w:rPr>
          <w:rFonts w:ascii="Arial Nova Light" w:hAnsi="Arial Nova Light"/>
          <w:lang w:val="it-IT"/>
        </w:rPr>
        <w:t>)</w:t>
      </w:r>
      <w:r w:rsidR="00297A71">
        <w:rPr>
          <w:rFonts w:ascii="Arial Nova Light" w:hAnsi="Arial Nova Light"/>
          <w:lang w:val="it-IT"/>
        </w:rPr>
        <w:t>, la cui entità è determinata dall’ANAC</w:t>
      </w:r>
      <w:r w:rsidR="002118EF">
        <w:rPr>
          <w:rFonts w:ascii="Arial Nova Light" w:hAnsi="Arial Nova Light"/>
          <w:lang w:val="it-IT"/>
        </w:rPr>
        <w:t xml:space="preserve">: </w:t>
      </w:r>
    </w:p>
    <w:p w:rsidR="009D0A6D" w:rsidRDefault="009D0A6D" w:rsidP="002118EF">
      <w:pPr>
        <w:pStyle w:val="Listenabsatz"/>
        <w:numPr>
          <w:ilvl w:val="1"/>
          <w:numId w:val="2"/>
        </w:numPr>
        <w:ind w:left="709" w:right="14" w:hanging="283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sanzione amministrativa pecuniaria da 5.000 a 30.000 Euro;</w:t>
      </w:r>
    </w:p>
    <w:p w:rsidR="009D0A6D" w:rsidRDefault="009D0A6D" w:rsidP="002118EF">
      <w:pPr>
        <w:pStyle w:val="Listenabsatz"/>
        <w:numPr>
          <w:ilvl w:val="1"/>
          <w:numId w:val="2"/>
        </w:numPr>
        <w:ind w:left="709" w:right="14" w:hanging="283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sanzione amministrativa pecuniaria da 10.000 a 50.000 Euro in caso di assenza di procedure per la gestione delle segnalazioni o procedure non conformi</w:t>
      </w:r>
    </w:p>
    <w:p w:rsidR="009D0A6D" w:rsidRPr="009D0A6D" w:rsidRDefault="009D0A6D" w:rsidP="002118EF">
      <w:pPr>
        <w:pStyle w:val="Listenabsatz"/>
        <w:numPr>
          <w:ilvl w:val="1"/>
          <w:numId w:val="2"/>
        </w:numPr>
        <w:ind w:left="709" w:right="14" w:hanging="283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sanzione amministrativa pecuniaria da 10.000 a 50.000 Euro </w:t>
      </w:r>
      <w:r w:rsidR="00297A71">
        <w:rPr>
          <w:rFonts w:ascii="Arial Nova Light" w:hAnsi="Arial Nova Light"/>
          <w:lang w:val="it-IT"/>
        </w:rPr>
        <w:t xml:space="preserve">in caso di mancato svolgimento da parte del Responsabile di attività di verifica o controllo della segnalazione ricevuta. </w:t>
      </w:r>
    </w:p>
    <w:p w:rsidR="0016346A" w:rsidRPr="00CB7E55" w:rsidRDefault="0016346A" w:rsidP="00ED7F10">
      <w:pPr>
        <w:ind w:left="-5" w:right="14"/>
        <w:jc w:val="both"/>
        <w:rPr>
          <w:rFonts w:ascii="Arial Nova Light" w:hAnsi="Arial Nova Light"/>
          <w:color w:val="auto"/>
          <w:lang w:val="it-IT"/>
        </w:rPr>
      </w:pPr>
      <w:r w:rsidRPr="00CB7E55">
        <w:rPr>
          <w:rFonts w:ascii="Arial Nova Light" w:hAnsi="Arial Nova Light"/>
          <w:color w:val="auto"/>
          <w:lang w:val="it-IT"/>
        </w:rPr>
        <w:t xml:space="preserve">È </w:t>
      </w:r>
      <w:r w:rsidR="00C1448B" w:rsidRPr="00CB7E55">
        <w:rPr>
          <w:rFonts w:ascii="Arial Nova Light" w:hAnsi="Arial Nova Light"/>
          <w:color w:val="auto"/>
          <w:lang w:val="it-IT"/>
        </w:rPr>
        <w:t xml:space="preserve">a carico </w:t>
      </w:r>
      <w:r w:rsidRPr="00CB7E55">
        <w:rPr>
          <w:rFonts w:ascii="Arial Nova Light" w:hAnsi="Arial Nova Light"/>
          <w:color w:val="auto"/>
          <w:lang w:val="it-IT"/>
        </w:rPr>
        <w:t>della Residenza per Anziani</w:t>
      </w:r>
      <w:r w:rsidR="00C1448B" w:rsidRPr="00CB7E55">
        <w:rPr>
          <w:rFonts w:ascii="Arial Nova Light" w:hAnsi="Arial Nova Light"/>
          <w:color w:val="auto"/>
          <w:lang w:val="it-IT"/>
        </w:rPr>
        <w:t xml:space="preserve"> dimostrare che le misure adottate nei confronti del segnalante,</w:t>
      </w:r>
      <w:r w:rsidR="00C51F02" w:rsidRPr="00CB7E55">
        <w:rPr>
          <w:rFonts w:ascii="Arial Nova Light" w:hAnsi="Arial Nova Light"/>
          <w:color w:val="auto"/>
          <w:lang w:val="it-IT"/>
        </w:rPr>
        <w:t xml:space="preserve"> e dallo stesso ritenute</w:t>
      </w:r>
      <w:r w:rsidR="00C1448B" w:rsidRPr="00CB7E55">
        <w:rPr>
          <w:rFonts w:ascii="Arial Nova Light" w:hAnsi="Arial Nova Light"/>
          <w:color w:val="auto"/>
          <w:lang w:val="it-IT"/>
        </w:rPr>
        <w:t xml:space="preserve"> </w:t>
      </w:r>
      <w:r w:rsidR="00C51F02" w:rsidRPr="00CB7E55">
        <w:rPr>
          <w:rFonts w:ascii="Arial Nova Light" w:hAnsi="Arial Nova Light"/>
          <w:color w:val="auto"/>
          <w:lang w:val="it-IT"/>
        </w:rPr>
        <w:t xml:space="preserve">discriminatorie o ritorsive, siano in realtà </w:t>
      </w:r>
      <w:r w:rsidR="00C1448B" w:rsidRPr="00CB7E55">
        <w:rPr>
          <w:rFonts w:ascii="Arial Nova Light" w:hAnsi="Arial Nova Light"/>
          <w:color w:val="auto"/>
          <w:lang w:val="it-IT"/>
        </w:rPr>
        <w:t>motivate da ragioni estranee alla segnalazione stessa.</w:t>
      </w:r>
    </w:p>
    <w:p w:rsidR="00491612" w:rsidRDefault="00C1448B" w:rsidP="00491612">
      <w:pPr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Gli atti discriminatori o ritorsivi adottati </w:t>
      </w:r>
      <w:r w:rsidR="0016346A">
        <w:rPr>
          <w:rFonts w:ascii="Arial Nova Light" w:hAnsi="Arial Nova Light"/>
          <w:lang w:val="it-IT"/>
        </w:rPr>
        <w:t xml:space="preserve">dalla Residenza per Anziani </w:t>
      </w:r>
      <w:r w:rsidRPr="00ED7F10">
        <w:rPr>
          <w:rFonts w:ascii="Arial Nova Light" w:hAnsi="Arial Nova Light"/>
          <w:lang w:val="it-IT"/>
        </w:rPr>
        <w:t xml:space="preserve">sono nulli. </w:t>
      </w:r>
    </w:p>
    <w:p w:rsidR="00491612" w:rsidRPr="00ED7F10" w:rsidRDefault="00491612" w:rsidP="00491612">
      <w:pPr>
        <w:ind w:left="0" w:right="14" w:firstLine="0"/>
        <w:jc w:val="both"/>
        <w:rPr>
          <w:rFonts w:ascii="Arial Nova Light" w:hAnsi="Arial Nova Light"/>
          <w:lang w:val="it-IT"/>
        </w:rPr>
      </w:pPr>
    </w:p>
    <w:p w:rsidR="008D240E" w:rsidRPr="0016346A" w:rsidRDefault="00845E36" w:rsidP="00ED7F10">
      <w:pPr>
        <w:pStyle w:val="berschrift1"/>
        <w:ind w:left="278" w:hanging="293"/>
        <w:jc w:val="both"/>
        <w:rPr>
          <w:rFonts w:ascii="Arial Nova Light" w:hAnsi="Arial Nova Light"/>
          <w:lang w:val="it-IT"/>
        </w:rPr>
      </w:pPr>
      <w:bookmarkStart w:id="12" w:name="_Toc522717044"/>
      <w:r>
        <w:rPr>
          <w:rFonts w:ascii="Arial Nova Light" w:hAnsi="Arial Nova Light"/>
          <w:lang w:val="it-IT"/>
        </w:rPr>
        <w:t>R</w:t>
      </w:r>
      <w:r w:rsidR="00C1448B" w:rsidRPr="0016346A">
        <w:rPr>
          <w:rFonts w:ascii="Arial Nova Light" w:hAnsi="Arial Nova Light"/>
          <w:lang w:val="it-IT"/>
        </w:rPr>
        <w:t>esponsabilità del segnalante</w:t>
      </w:r>
      <w:bookmarkEnd w:id="12"/>
      <w:r w:rsidR="00C1448B" w:rsidRPr="0016346A">
        <w:rPr>
          <w:rFonts w:ascii="Arial Nova Light" w:hAnsi="Arial Nova Light"/>
          <w:lang w:val="it-IT"/>
        </w:rPr>
        <w:t xml:space="preserve"> </w:t>
      </w:r>
    </w:p>
    <w:p w:rsidR="008D240E" w:rsidRPr="00845E36" w:rsidRDefault="00C1448B" w:rsidP="00ED7F10">
      <w:pPr>
        <w:spacing w:after="215" w:line="259" w:lineRule="auto"/>
        <w:ind w:left="0" w:firstLine="0"/>
        <w:jc w:val="both"/>
        <w:rPr>
          <w:rFonts w:ascii="Arial Nova Light" w:hAnsi="Arial Nova Light"/>
          <w:lang w:val="it-IT"/>
        </w:rPr>
      </w:pPr>
      <w:r w:rsidRPr="00845E36">
        <w:rPr>
          <w:rFonts w:ascii="Arial Nova Light" w:hAnsi="Arial Nova Light"/>
          <w:lang w:val="it-IT"/>
        </w:rPr>
        <w:t xml:space="preserve"> </w:t>
      </w:r>
    </w:p>
    <w:p w:rsidR="00297A71" w:rsidRPr="00CB7E55" w:rsidRDefault="00297A71" w:rsidP="00297A71">
      <w:pPr>
        <w:ind w:left="0" w:right="14"/>
        <w:jc w:val="both"/>
        <w:rPr>
          <w:rFonts w:ascii="Arial Nova Light" w:hAnsi="Arial Nova Light"/>
          <w:color w:val="auto"/>
          <w:lang w:val="it-IT"/>
        </w:rPr>
      </w:pPr>
      <w:r w:rsidRPr="00CB7E55">
        <w:rPr>
          <w:rFonts w:ascii="Arial Nova Light" w:hAnsi="Arial Nova Light"/>
          <w:color w:val="auto"/>
          <w:lang w:val="it-IT"/>
        </w:rPr>
        <w:t>Le forme di tutela</w:t>
      </w:r>
      <w:r w:rsidR="00CB7E55" w:rsidRPr="00CB7E55">
        <w:rPr>
          <w:rFonts w:ascii="Arial Nova Light" w:hAnsi="Arial Nova Light"/>
          <w:color w:val="auto"/>
          <w:lang w:val="it-IT"/>
        </w:rPr>
        <w:t xml:space="preserve"> </w:t>
      </w:r>
      <w:r w:rsidRPr="00CB7E55">
        <w:rPr>
          <w:rFonts w:ascii="Arial Nova Light" w:hAnsi="Arial Nova Light"/>
          <w:color w:val="auto"/>
          <w:lang w:val="it-IT"/>
        </w:rPr>
        <w:t>non</w:t>
      </w:r>
      <w:r w:rsidR="00C51F02" w:rsidRPr="00CB7E55">
        <w:rPr>
          <w:rFonts w:ascii="Arial Nova Light" w:hAnsi="Arial Nova Light"/>
          <w:color w:val="auto"/>
          <w:lang w:val="it-IT"/>
        </w:rPr>
        <w:t xml:space="preserve"> verranno</w:t>
      </w:r>
      <w:r w:rsidRPr="00CB7E55">
        <w:rPr>
          <w:rFonts w:ascii="Arial Nova Light" w:hAnsi="Arial Nova Light"/>
          <w:color w:val="auto"/>
          <w:lang w:val="it-IT"/>
        </w:rPr>
        <w:t xml:space="preserve"> garantite nei casi in cui sia accertata (anche</w:t>
      </w:r>
      <w:r w:rsidR="00C51F02" w:rsidRPr="00CB7E55">
        <w:rPr>
          <w:rFonts w:ascii="Arial Nova Light" w:hAnsi="Arial Nova Light"/>
          <w:color w:val="auto"/>
          <w:lang w:val="it-IT"/>
        </w:rPr>
        <w:t xml:space="preserve"> solo</w:t>
      </w:r>
      <w:r w:rsidRPr="00CB7E55">
        <w:rPr>
          <w:rFonts w:ascii="Arial Nova Light" w:hAnsi="Arial Nova Light"/>
          <w:color w:val="auto"/>
          <w:lang w:val="it-IT"/>
        </w:rPr>
        <w:t xml:space="preserve"> con sentenza di 1° grado) la responsabilità penale del segnalante per: </w:t>
      </w:r>
    </w:p>
    <w:p w:rsidR="00297A71" w:rsidRDefault="00297A71" w:rsidP="00297A71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reato di calunnia</w:t>
      </w:r>
    </w:p>
    <w:p w:rsidR="00297A71" w:rsidRDefault="00297A71" w:rsidP="00297A71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reato di diffamazione</w:t>
      </w:r>
    </w:p>
    <w:p w:rsidR="00297A71" w:rsidRDefault="00297A71" w:rsidP="00297A71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lastRenderedPageBreak/>
        <w:t xml:space="preserve">altre fattispecie di reato a cui sia conseguita denuncia all’autorità giudiziaria ordinaria o contabile </w:t>
      </w:r>
    </w:p>
    <w:p w:rsidR="00297A71" w:rsidRDefault="00297A71" w:rsidP="00297A71">
      <w:pPr>
        <w:pStyle w:val="Listenabsatz"/>
        <w:numPr>
          <w:ilvl w:val="0"/>
          <w:numId w:val="11"/>
        </w:numPr>
        <w:ind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>responsabilità civile per i reati di cui sopra, in caso di dolo o colpa grave</w:t>
      </w:r>
      <w:r w:rsidR="00C51F02">
        <w:rPr>
          <w:rFonts w:ascii="Arial Nova Light" w:hAnsi="Arial Nova Light"/>
          <w:lang w:val="it-IT"/>
        </w:rPr>
        <w:t>.</w:t>
      </w:r>
    </w:p>
    <w:p w:rsidR="006002E2" w:rsidRPr="00ED7F10" w:rsidRDefault="00C1448B" w:rsidP="006002E2">
      <w:pPr>
        <w:spacing w:after="539"/>
        <w:ind w:left="-5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Nel caso in cui, a seguito di verifiche interne, la segnalazione risulti effettuata in mala fede e priva di ogni fondamento, saranno valutate azioni di responsabilità disciplinare </w:t>
      </w:r>
      <w:r w:rsidR="0016346A">
        <w:rPr>
          <w:rFonts w:ascii="Arial Nova Light" w:hAnsi="Arial Nova Light"/>
          <w:lang w:val="it-IT"/>
        </w:rPr>
        <w:t>e/</w:t>
      </w:r>
      <w:r w:rsidRPr="00ED7F10">
        <w:rPr>
          <w:rFonts w:ascii="Arial Nova Light" w:hAnsi="Arial Nova Light"/>
          <w:lang w:val="it-IT"/>
        </w:rPr>
        <w:t xml:space="preserve">o penale nei confronti del segnalante, salvo che questi non produca ulteriori elementi a supporto della propria segnalazione. </w:t>
      </w:r>
    </w:p>
    <w:p w:rsidR="008D240E" w:rsidRPr="00E74303" w:rsidRDefault="00C1448B" w:rsidP="00ED7F10">
      <w:pPr>
        <w:pStyle w:val="berschrift1"/>
        <w:ind w:left="278" w:hanging="293"/>
        <w:jc w:val="both"/>
        <w:rPr>
          <w:rFonts w:ascii="Arial Nova Light" w:hAnsi="Arial Nova Light"/>
          <w:lang w:val="it-IT"/>
        </w:rPr>
      </w:pPr>
      <w:bookmarkStart w:id="13" w:name="_Toc522717045"/>
      <w:r w:rsidRPr="00E74303">
        <w:rPr>
          <w:rFonts w:ascii="Arial Nova Light" w:hAnsi="Arial Nova Light"/>
          <w:lang w:val="it-IT"/>
        </w:rPr>
        <w:t>Disposizioni finali</w:t>
      </w:r>
      <w:bookmarkEnd w:id="13"/>
      <w:r w:rsidRPr="00E74303">
        <w:rPr>
          <w:rFonts w:ascii="Arial Nova Light" w:hAnsi="Arial Nova Light"/>
          <w:lang w:val="it-IT"/>
        </w:rPr>
        <w:t xml:space="preserve"> </w:t>
      </w:r>
    </w:p>
    <w:p w:rsidR="008D240E" w:rsidRPr="00E74303" w:rsidRDefault="00C1448B" w:rsidP="00ED7F10">
      <w:pPr>
        <w:spacing w:after="215" w:line="259" w:lineRule="auto"/>
        <w:ind w:left="0" w:firstLine="0"/>
        <w:jc w:val="both"/>
        <w:rPr>
          <w:rFonts w:ascii="Arial Nova Light" w:hAnsi="Arial Nova Light"/>
          <w:lang w:val="it-IT"/>
        </w:rPr>
      </w:pPr>
      <w:r w:rsidRPr="00E74303">
        <w:rPr>
          <w:rFonts w:ascii="Arial Nova Light" w:hAnsi="Arial Nova Light"/>
          <w:lang w:val="it-IT"/>
        </w:rPr>
        <w:t xml:space="preserve"> </w:t>
      </w:r>
    </w:p>
    <w:p w:rsidR="0016346A" w:rsidRDefault="0016346A" w:rsidP="00E74303">
      <w:pPr>
        <w:ind w:left="-5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La presente procedura viene portata </w:t>
      </w:r>
      <w:r w:rsidR="00D70F71">
        <w:rPr>
          <w:rFonts w:ascii="Arial Nova Light" w:hAnsi="Arial Nova Light"/>
          <w:lang w:val="it-IT"/>
        </w:rPr>
        <w:t>a conoscenza dei</w:t>
      </w:r>
      <w:r w:rsidR="00E74303">
        <w:rPr>
          <w:rFonts w:ascii="Arial Nova Light" w:hAnsi="Arial Nova Light"/>
          <w:lang w:val="it-IT"/>
        </w:rPr>
        <w:t xml:space="preserve"> dipendenti della Residenza per Anziani ed è pubblicata </w:t>
      </w:r>
      <w:r w:rsidR="00E74303" w:rsidRPr="00E74303">
        <w:rPr>
          <w:rFonts w:ascii="Arial Nova Light" w:hAnsi="Arial Nova Light"/>
          <w:lang w:val="it-IT"/>
        </w:rPr>
        <w:t>nel</w:t>
      </w:r>
      <w:r w:rsidR="00E74303">
        <w:rPr>
          <w:rFonts w:ascii="Arial Nova Light" w:hAnsi="Arial Nova Light"/>
          <w:lang w:val="it-IT"/>
        </w:rPr>
        <w:t xml:space="preserve"> sito internet istituzionale nella sezione </w:t>
      </w:r>
      <w:r w:rsidR="00E74303" w:rsidRPr="00E74303">
        <w:rPr>
          <w:rFonts w:ascii="Arial Nova Light" w:hAnsi="Arial Nova Light"/>
          <w:lang w:val="it-IT"/>
        </w:rPr>
        <w:t>“Amministrazione Trasparente”</w:t>
      </w:r>
      <w:r w:rsidR="00E74303">
        <w:rPr>
          <w:rFonts w:ascii="Arial Nova Light" w:hAnsi="Arial Nova Light"/>
          <w:lang w:val="it-IT"/>
        </w:rPr>
        <w:t xml:space="preserve"> </w:t>
      </w:r>
      <w:r w:rsidR="00E74303" w:rsidRPr="00E74303">
        <w:rPr>
          <w:rFonts w:ascii="Arial Nova Light" w:hAnsi="Arial Nova Light"/>
          <w:lang w:val="it-IT"/>
        </w:rPr>
        <w:sym w:font="Wingdings" w:char="F0E0"/>
      </w:r>
      <w:r w:rsidR="00E74303">
        <w:rPr>
          <w:rFonts w:ascii="Arial Nova Light" w:hAnsi="Arial Nova Light"/>
          <w:lang w:val="it-IT"/>
        </w:rPr>
        <w:t xml:space="preserve"> </w:t>
      </w:r>
      <w:r w:rsidR="00E74303" w:rsidRPr="00E74303">
        <w:rPr>
          <w:rFonts w:ascii="Arial Nova Light" w:hAnsi="Arial Nova Light"/>
          <w:lang w:val="it-IT"/>
        </w:rPr>
        <w:t>Altri contenuti</w:t>
      </w:r>
      <w:r w:rsidR="00E74303">
        <w:rPr>
          <w:rFonts w:ascii="Arial Nova Light" w:hAnsi="Arial Nova Light"/>
          <w:lang w:val="it-IT"/>
        </w:rPr>
        <w:t xml:space="preserve"> </w:t>
      </w:r>
      <w:r w:rsidR="00E74303" w:rsidRPr="00E74303">
        <w:rPr>
          <w:rFonts w:ascii="Arial Nova Light" w:hAnsi="Arial Nova Light"/>
          <w:lang w:val="it-IT"/>
        </w:rPr>
        <w:sym w:font="Wingdings" w:char="F0E0"/>
      </w:r>
      <w:r w:rsidR="00E74303">
        <w:rPr>
          <w:rFonts w:ascii="Arial Nova Light" w:hAnsi="Arial Nova Light"/>
          <w:lang w:val="it-IT"/>
        </w:rPr>
        <w:t xml:space="preserve"> </w:t>
      </w:r>
      <w:r w:rsidR="00E74303" w:rsidRPr="00E74303">
        <w:rPr>
          <w:rFonts w:ascii="Arial Nova Light" w:hAnsi="Arial Nova Light"/>
          <w:lang w:val="it-IT"/>
        </w:rPr>
        <w:t xml:space="preserve">Corruzione </w:t>
      </w:r>
      <w:r w:rsidR="00E74303" w:rsidRPr="00E74303">
        <w:rPr>
          <w:rFonts w:ascii="Arial Nova Light" w:hAnsi="Arial Nova Light"/>
          <w:lang w:val="it-IT"/>
        </w:rPr>
        <w:sym w:font="Wingdings" w:char="F0E0"/>
      </w:r>
      <w:r w:rsidR="00E74303">
        <w:rPr>
          <w:rFonts w:ascii="Arial Nova Light" w:hAnsi="Arial Nova Light"/>
          <w:lang w:val="it-IT"/>
        </w:rPr>
        <w:t xml:space="preserve"> </w:t>
      </w:r>
      <w:r w:rsidR="00E74303" w:rsidRPr="00E74303">
        <w:rPr>
          <w:rFonts w:ascii="Arial Nova Light" w:hAnsi="Arial Nova Light"/>
          <w:lang w:val="it-IT"/>
        </w:rPr>
        <w:t>Segnalazioni di condotte illecite (Whistleblowing</w:t>
      </w:r>
      <w:r w:rsidR="00E74303">
        <w:rPr>
          <w:rFonts w:ascii="Arial Nova Light" w:hAnsi="Arial Nova Light"/>
          <w:lang w:val="it-IT"/>
        </w:rPr>
        <w:t xml:space="preserve">). </w:t>
      </w:r>
    </w:p>
    <w:p w:rsidR="00E74303" w:rsidRDefault="00E74303" w:rsidP="00E74303">
      <w:pPr>
        <w:ind w:left="0" w:right="14"/>
        <w:jc w:val="both"/>
        <w:rPr>
          <w:rFonts w:ascii="Arial Nova Light" w:hAnsi="Arial Nova Light"/>
          <w:lang w:val="it-IT"/>
        </w:rPr>
      </w:pPr>
      <w:r w:rsidRPr="00ED7F10">
        <w:rPr>
          <w:rFonts w:ascii="Arial Nova Light" w:hAnsi="Arial Nova Light"/>
          <w:lang w:val="it-IT"/>
        </w:rPr>
        <w:t xml:space="preserve">La </w:t>
      </w:r>
      <w:r>
        <w:rPr>
          <w:rFonts w:ascii="Arial Nova Light" w:hAnsi="Arial Nova Light"/>
          <w:lang w:val="it-IT"/>
        </w:rPr>
        <w:t>Residenza per anziani</w:t>
      </w:r>
      <w:r w:rsidRPr="00ED7F10">
        <w:rPr>
          <w:rFonts w:ascii="Arial Nova Light" w:hAnsi="Arial Nova Light"/>
          <w:lang w:val="it-IT"/>
        </w:rPr>
        <w:t xml:space="preserve"> promuove, a tutela dei segnalanti, un’efficace attività di comunicazione e formazione sui diritti e gli obblighi relativi alla segnalazione degli illeciti, a tutela del pubblico interesse, nell’ambito dei percorsi di formazione sull’etica pubblica e del Codice di comportamento dei pubblici dipendenti. </w:t>
      </w:r>
    </w:p>
    <w:p w:rsidR="008D240E" w:rsidRPr="00ED7F10" w:rsidRDefault="00E74303" w:rsidP="00E74303">
      <w:pPr>
        <w:ind w:left="0" w:right="14"/>
        <w:jc w:val="both"/>
        <w:rPr>
          <w:rFonts w:ascii="Arial Nova Light" w:hAnsi="Arial Nova Light"/>
          <w:lang w:val="it-IT"/>
        </w:rPr>
      </w:pPr>
      <w:r>
        <w:rPr>
          <w:rFonts w:ascii="Arial Nova Light" w:hAnsi="Arial Nova Light"/>
          <w:lang w:val="it-IT"/>
        </w:rPr>
        <w:t xml:space="preserve">La presente procedura </w:t>
      </w:r>
      <w:r w:rsidR="00B45AD1">
        <w:rPr>
          <w:rFonts w:ascii="Arial Nova Light" w:hAnsi="Arial Nova Light"/>
          <w:lang w:val="it-IT"/>
        </w:rPr>
        <w:t>può</w:t>
      </w:r>
      <w:r>
        <w:rPr>
          <w:rFonts w:ascii="Arial Nova Light" w:hAnsi="Arial Nova Light"/>
          <w:lang w:val="it-IT"/>
        </w:rPr>
        <w:t xml:space="preserve"> essere sottopost</w:t>
      </w:r>
      <w:r w:rsidR="00B45AD1">
        <w:rPr>
          <w:rFonts w:ascii="Arial Nova Light" w:hAnsi="Arial Nova Light"/>
          <w:lang w:val="it-IT"/>
        </w:rPr>
        <w:t>a</w:t>
      </w:r>
      <w:r>
        <w:rPr>
          <w:rFonts w:ascii="Arial Nova Light" w:hAnsi="Arial Nova Light"/>
          <w:lang w:val="it-IT"/>
        </w:rPr>
        <w:t xml:space="preserve"> ad eventuali revisioni</w:t>
      </w:r>
      <w:r w:rsidR="00B45AD1">
        <w:rPr>
          <w:rFonts w:ascii="Arial Nova Light" w:hAnsi="Arial Nova Light"/>
          <w:lang w:val="it-IT"/>
        </w:rPr>
        <w:t xml:space="preserve">, in caso di necessità di adeguamento alle disposizioni in materia. </w:t>
      </w:r>
      <w:r>
        <w:rPr>
          <w:rFonts w:ascii="Arial Nova Light" w:hAnsi="Arial Nova Light"/>
          <w:lang w:val="it-IT"/>
        </w:rPr>
        <w:t xml:space="preserve"> </w:t>
      </w:r>
    </w:p>
    <w:sectPr w:rsidR="008D240E" w:rsidRPr="00ED7F10" w:rsidSect="00C438FF">
      <w:headerReference w:type="default" r:id="rId8"/>
      <w:footerReference w:type="default" r:id="rId9"/>
      <w:pgSz w:w="11906" w:h="16838"/>
      <w:pgMar w:top="1457" w:right="1141" w:bottom="116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3C8" w:rsidRDefault="00CC23C8" w:rsidP="00D35B78">
      <w:pPr>
        <w:spacing w:after="0" w:line="240" w:lineRule="auto"/>
      </w:pPr>
      <w:r>
        <w:separator/>
      </w:r>
    </w:p>
  </w:endnote>
  <w:endnote w:type="continuationSeparator" w:id="0">
    <w:p w:rsidR="00CC23C8" w:rsidRDefault="00CC23C8" w:rsidP="00D35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9918333"/>
      <w:docPartObj>
        <w:docPartGallery w:val="Page Numbers (Bottom of Page)"/>
        <w:docPartUnique/>
      </w:docPartObj>
    </w:sdtPr>
    <w:sdtEndPr>
      <w:rPr>
        <w:rFonts w:ascii="Arial Nova Light" w:hAnsi="Arial Nova Light"/>
        <w:sz w:val="20"/>
        <w:szCs w:val="20"/>
      </w:rPr>
    </w:sdtEndPr>
    <w:sdtContent>
      <w:p w:rsidR="00FB282D" w:rsidRDefault="00FB282D">
        <w:pPr>
          <w:pStyle w:val="Fuzeile"/>
          <w:jc w:val="center"/>
        </w:pPr>
      </w:p>
      <w:p w:rsidR="00FB282D" w:rsidRPr="00FB282D" w:rsidRDefault="00FB282D">
        <w:pPr>
          <w:pStyle w:val="Fuzeile"/>
          <w:jc w:val="center"/>
          <w:rPr>
            <w:rFonts w:ascii="Arial Nova Light" w:hAnsi="Arial Nova Light"/>
            <w:sz w:val="18"/>
            <w:szCs w:val="18"/>
          </w:rPr>
        </w:pPr>
        <w:r w:rsidRPr="00FB282D">
          <w:rPr>
            <w:rFonts w:ascii="Arial Nova Light" w:hAnsi="Arial Nova Light"/>
            <w:sz w:val="18"/>
            <w:szCs w:val="18"/>
          </w:rPr>
          <w:fldChar w:fldCharType="begin"/>
        </w:r>
        <w:r w:rsidRPr="00FB282D">
          <w:rPr>
            <w:rFonts w:ascii="Arial Nova Light" w:hAnsi="Arial Nova Light"/>
            <w:sz w:val="18"/>
            <w:szCs w:val="18"/>
          </w:rPr>
          <w:instrText>PAGE    \* MERGEFORMAT</w:instrText>
        </w:r>
        <w:r w:rsidRPr="00FB282D">
          <w:rPr>
            <w:rFonts w:ascii="Arial Nova Light" w:hAnsi="Arial Nova Light"/>
            <w:sz w:val="18"/>
            <w:szCs w:val="18"/>
          </w:rPr>
          <w:fldChar w:fldCharType="separate"/>
        </w:r>
        <w:r w:rsidR="002D34F4">
          <w:rPr>
            <w:rFonts w:ascii="Arial Nova Light" w:hAnsi="Arial Nova Light"/>
            <w:noProof/>
            <w:sz w:val="18"/>
            <w:szCs w:val="18"/>
          </w:rPr>
          <w:t>6</w:t>
        </w:r>
        <w:r w:rsidRPr="00FB282D">
          <w:rPr>
            <w:rFonts w:ascii="Arial Nova Light" w:hAnsi="Arial Nova Light"/>
            <w:sz w:val="18"/>
            <w:szCs w:val="18"/>
          </w:rPr>
          <w:fldChar w:fldCharType="end"/>
        </w:r>
      </w:p>
    </w:sdtContent>
  </w:sdt>
  <w:p w:rsidR="00FB282D" w:rsidRDefault="00FB282D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3C8" w:rsidRDefault="00CC23C8" w:rsidP="00D35B78">
      <w:pPr>
        <w:spacing w:after="0" w:line="240" w:lineRule="auto"/>
      </w:pPr>
      <w:r>
        <w:separator/>
      </w:r>
    </w:p>
  </w:footnote>
  <w:footnote w:type="continuationSeparator" w:id="0">
    <w:p w:rsidR="00CC23C8" w:rsidRDefault="00CC23C8" w:rsidP="00D35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22" w:type="dxa"/>
      <w:tblInd w:w="-85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8"/>
      <w:gridCol w:w="2142"/>
      <w:gridCol w:w="1428"/>
      <w:gridCol w:w="2141"/>
      <w:gridCol w:w="1285"/>
      <w:gridCol w:w="1998"/>
    </w:tblGrid>
    <w:tr w:rsidR="002D34F4" w:rsidTr="00C07651">
      <w:trPr>
        <w:trHeight w:val="986"/>
      </w:trPr>
      <w:tc>
        <w:tcPr>
          <w:tcW w:w="1427" w:type="dxa"/>
          <w:shd w:val="clear" w:color="auto" w:fill="auto"/>
        </w:tcPr>
        <w:p w:rsidR="002D34F4" w:rsidRDefault="002D34F4" w:rsidP="002D34F4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259FAC8C" wp14:editId="79AB4AC7">
                <wp:extent cx="419100" cy="457200"/>
                <wp:effectExtent l="0" t="0" r="0" b="0"/>
                <wp:docPr id="1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rafik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2" w:type="dxa"/>
          <w:shd w:val="clear" w:color="auto" w:fill="auto"/>
        </w:tcPr>
        <w:p w:rsidR="002D34F4" w:rsidRDefault="002D34F4" w:rsidP="002D34F4">
          <w:pPr>
            <w:widowControl w:val="0"/>
            <w:jc w:val="center"/>
            <w:rPr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Gemeinde Naturns</w:t>
          </w:r>
        </w:p>
        <w:p w:rsidR="002D34F4" w:rsidRDefault="002D34F4" w:rsidP="002D34F4">
          <w:pPr>
            <w:widowControl w:val="0"/>
            <w:jc w:val="center"/>
            <w:rPr>
              <w:lang w:val="it-IT"/>
            </w:rPr>
          </w:pPr>
          <w:r>
            <w:rPr>
              <w:rFonts w:ascii="Arial" w:hAnsi="Arial" w:cs="Arial"/>
              <w:sz w:val="16"/>
              <w:lang w:val="it-IT"/>
            </w:rPr>
            <w:t>Comune di Naturno</w:t>
          </w:r>
        </w:p>
      </w:tc>
      <w:tc>
        <w:tcPr>
          <w:tcW w:w="1428" w:type="dxa"/>
          <w:shd w:val="clear" w:color="auto" w:fill="auto"/>
        </w:tcPr>
        <w:p w:rsidR="002D34F4" w:rsidRDefault="002D34F4" w:rsidP="002D34F4">
          <w:pPr>
            <w:widowControl w:val="0"/>
            <w:snapToGrid w:val="0"/>
            <w:jc w:val="center"/>
          </w:pPr>
          <w:r>
            <w:rPr>
              <w:noProof/>
            </w:rPr>
            <w:drawing>
              <wp:inline distT="0" distB="0" distL="0" distR="0" wp14:anchorId="3B609EEB" wp14:editId="04BD6322">
                <wp:extent cx="400050" cy="45720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Grafik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41" w:type="dxa"/>
          <w:shd w:val="clear" w:color="auto" w:fill="auto"/>
        </w:tcPr>
        <w:p w:rsidR="002D34F4" w:rsidRDefault="002D34F4" w:rsidP="002D34F4">
          <w:pPr>
            <w:widowControl w:val="0"/>
            <w:jc w:val="center"/>
          </w:pPr>
          <w:r>
            <w:rPr>
              <w:rFonts w:ascii="Arial" w:hAnsi="Arial" w:cs="Arial"/>
              <w:sz w:val="16"/>
            </w:rPr>
            <w:t xml:space="preserve">Gemeinde </w:t>
          </w:r>
          <w:proofErr w:type="spellStart"/>
          <w:r>
            <w:rPr>
              <w:rFonts w:ascii="Arial" w:hAnsi="Arial" w:cs="Arial"/>
              <w:sz w:val="16"/>
            </w:rPr>
            <w:t>Schnals</w:t>
          </w:r>
          <w:proofErr w:type="spellEnd"/>
        </w:p>
        <w:p w:rsidR="002D34F4" w:rsidRDefault="002D34F4" w:rsidP="002D34F4">
          <w:pPr>
            <w:widowControl w:val="0"/>
            <w:jc w:val="center"/>
          </w:pPr>
          <w:r>
            <w:rPr>
              <w:rFonts w:ascii="Arial" w:hAnsi="Arial" w:cs="Arial"/>
              <w:sz w:val="16"/>
            </w:rPr>
            <w:t xml:space="preserve">Comune di </w:t>
          </w:r>
          <w:proofErr w:type="spellStart"/>
          <w:r>
            <w:rPr>
              <w:rFonts w:ascii="Arial" w:hAnsi="Arial" w:cs="Arial"/>
              <w:sz w:val="16"/>
            </w:rPr>
            <w:t>Senales</w:t>
          </w:r>
          <w:proofErr w:type="spellEnd"/>
        </w:p>
      </w:tc>
      <w:tc>
        <w:tcPr>
          <w:tcW w:w="1285" w:type="dxa"/>
          <w:shd w:val="clear" w:color="auto" w:fill="auto"/>
        </w:tcPr>
        <w:p w:rsidR="002D34F4" w:rsidRDefault="002D34F4" w:rsidP="002D34F4">
          <w:pPr>
            <w:widowControl w:val="0"/>
            <w:snapToGrid w:val="0"/>
            <w:jc w:val="center"/>
            <w:rPr>
              <w:sz w:val="16"/>
            </w:rPr>
          </w:pPr>
          <w:r>
            <w:rPr>
              <w:noProof/>
            </w:rPr>
            <w:drawing>
              <wp:inline distT="0" distB="0" distL="0" distR="0" wp14:anchorId="7090C6F2" wp14:editId="7D2D2992">
                <wp:extent cx="352425" cy="400050"/>
                <wp:effectExtent l="0" t="0" r="0" b="0"/>
                <wp:docPr id="3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400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98" w:type="dxa"/>
          <w:shd w:val="clear" w:color="auto" w:fill="auto"/>
        </w:tcPr>
        <w:p w:rsidR="002D34F4" w:rsidRDefault="002D34F4" w:rsidP="002D34F4">
          <w:pPr>
            <w:widowControl w:val="0"/>
            <w:ind w:left="0" w:firstLine="0"/>
          </w:pPr>
          <w:r>
            <w:rPr>
              <w:rFonts w:ascii="Arial" w:hAnsi="Arial" w:cs="Arial"/>
              <w:sz w:val="16"/>
            </w:rPr>
            <w:t xml:space="preserve">                Gemeinde </w:t>
          </w:r>
          <w:proofErr w:type="spellStart"/>
          <w:r>
            <w:rPr>
              <w:rFonts w:ascii="Arial" w:hAnsi="Arial" w:cs="Arial"/>
              <w:sz w:val="16"/>
            </w:rPr>
            <w:t>Plaus</w:t>
          </w:r>
          <w:proofErr w:type="spellEnd"/>
        </w:p>
        <w:p w:rsidR="002D34F4" w:rsidRDefault="002D34F4" w:rsidP="002D34F4">
          <w:pPr>
            <w:widowControl w:val="0"/>
            <w:jc w:val="center"/>
          </w:pPr>
          <w:r>
            <w:rPr>
              <w:rFonts w:ascii="Arial" w:hAnsi="Arial" w:cs="Arial"/>
              <w:sz w:val="16"/>
            </w:rPr>
            <w:t xml:space="preserve">Comune di </w:t>
          </w:r>
          <w:proofErr w:type="spellStart"/>
          <w:r>
            <w:rPr>
              <w:rFonts w:ascii="Arial" w:hAnsi="Arial" w:cs="Arial"/>
              <w:sz w:val="16"/>
            </w:rPr>
            <w:t>Plaus</w:t>
          </w:r>
          <w:proofErr w:type="spellEnd"/>
        </w:p>
      </w:tc>
    </w:tr>
  </w:tbl>
  <w:p w:rsidR="00D35B78" w:rsidRPr="00D35B78" w:rsidRDefault="00B724A9" w:rsidP="002D34F4">
    <w:pPr>
      <w:spacing w:line="264" w:lineRule="auto"/>
      <w:ind w:left="0" w:firstLine="0"/>
    </w:pPr>
    <w:r>
      <w:rPr>
        <w:i/>
        <w:noProof/>
        <w:highlight w:val="yellow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18415" b="15240"/>
              <wp:wrapNone/>
              <wp:docPr id="222" name="Rechtec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0D1CBA7" id="Rechtec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E6344"/>
    <w:multiLevelType w:val="hybridMultilevel"/>
    <w:tmpl w:val="FDF8A058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99D451E"/>
    <w:multiLevelType w:val="hybridMultilevel"/>
    <w:tmpl w:val="3A04F7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2F2B2A"/>
    <w:multiLevelType w:val="hybridMultilevel"/>
    <w:tmpl w:val="5970B9E2"/>
    <w:lvl w:ilvl="0" w:tplc="C5D065F4">
      <w:start w:val="1"/>
      <w:numFmt w:val="lowerLetter"/>
      <w:lvlText w:val="%1)"/>
      <w:lvlJc w:val="left"/>
      <w:pPr>
        <w:ind w:left="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EA2BD6">
      <w:start w:val="1"/>
      <w:numFmt w:val="bullet"/>
      <w:lvlText w:val="-"/>
      <w:lvlJc w:val="left"/>
      <w:pPr>
        <w:ind w:left="15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3DAAB5E">
      <w:start w:val="1"/>
      <w:numFmt w:val="bullet"/>
      <w:lvlText w:val="▪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D669B6">
      <w:start w:val="1"/>
      <w:numFmt w:val="bullet"/>
      <w:lvlText w:val="•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5E2A86">
      <w:start w:val="1"/>
      <w:numFmt w:val="bullet"/>
      <w:lvlText w:val="o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E683EC">
      <w:start w:val="1"/>
      <w:numFmt w:val="bullet"/>
      <w:lvlText w:val="▪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6B60E">
      <w:start w:val="1"/>
      <w:numFmt w:val="bullet"/>
      <w:lvlText w:val="•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325F28">
      <w:start w:val="1"/>
      <w:numFmt w:val="bullet"/>
      <w:lvlText w:val="o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B6BE14">
      <w:start w:val="1"/>
      <w:numFmt w:val="bullet"/>
      <w:lvlText w:val="▪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FD2DD9"/>
    <w:multiLevelType w:val="hybridMultilevel"/>
    <w:tmpl w:val="A5A64B8A"/>
    <w:lvl w:ilvl="0" w:tplc="6EBA732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3CD0E9C"/>
    <w:multiLevelType w:val="hybridMultilevel"/>
    <w:tmpl w:val="B0AE7314"/>
    <w:lvl w:ilvl="0" w:tplc="6FC073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27260E2"/>
    <w:multiLevelType w:val="hybridMultilevel"/>
    <w:tmpl w:val="049661AA"/>
    <w:lvl w:ilvl="0" w:tplc="3DE6EE64">
      <w:start w:val="1"/>
      <w:numFmt w:val="bullet"/>
      <w:lvlText w:val="•"/>
      <w:lvlJc w:val="left"/>
      <w:pPr>
        <w:ind w:left="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2456CA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5A12DC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C2712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CF21E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384C9E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8A39FE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6A828C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829B50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626BB4"/>
    <w:multiLevelType w:val="hybridMultilevel"/>
    <w:tmpl w:val="2AE4F37C"/>
    <w:lvl w:ilvl="0" w:tplc="DEE0C020">
      <w:start w:val="1"/>
      <w:numFmt w:val="bullet"/>
      <w:lvlText w:val="-"/>
      <w:lvlJc w:val="left"/>
      <w:pPr>
        <w:ind w:left="1425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5C28333F"/>
    <w:multiLevelType w:val="hybridMultilevel"/>
    <w:tmpl w:val="4B92A75E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163FA9"/>
    <w:multiLevelType w:val="hybridMultilevel"/>
    <w:tmpl w:val="D1C28AD2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3B30CBB"/>
    <w:multiLevelType w:val="hybridMultilevel"/>
    <w:tmpl w:val="1AFCBB8E"/>
    <w:lvl w:ilvl="0" w:tplc="C3AEA0DE">
      <w:start w:val="1"/>
      <w:numFmt w:val="bullet"/>
      <w:lvlText w:val="•"/>
      <w:lvlJc w:val="left"/>
      <w:pPr>
        <w:ind w:left="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E0C020">
      <w:start w:val="1"/>
      <w:numFmt w:val="bullet"/>
      <w:lvlText w:val="-"/>
      <w:lvlJc w:val="left"/>
      <w:pPr>
        <w:ind w:left="10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909FD2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9E0BA0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987B9A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5069F4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C69BC2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08C2E2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C2D738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F308B7"/>
    <w:multiLevelType w:val="hybridMultilevel"/>
    <w:tmpl w:val="73D8A96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E520F18"/>
    <w:multiLevelType w:val="hybridMultilevel"/>
    <w:tmpl w:val="8EF2534E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2" w15:restartNumberingAfterBreak="0">
    <w:nsid w:val="715D50AA"/>
    <w:multiLevelType w:val="hybridMultilevel"/>
    <w:tmpl w:val="35C67D38"/>
    <w:lvl w:ilvl="0" w:tplc="DFFA0CE6">
      <w:start w:val="400"/>
      <w:numFmt w:val="bullet"/>
      <w:lvlText w:val="-"/>
      <w:lvlJc w:val="left"/>
      <w:pPr>
        <w:ind w:left="720" w:hanging="360"/>
      </w:pPr>
      <w:rPr>
        <w:rFonts w:ascii="Arial Nova Light" w:eastAsia="Calibri" w:hAnsi="Arial Nova Light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50B6B"/>
    <w:multiLevelType w:val="multilevel"/>
    <w:tmpl w:val="7D9407B2"/>
    <w:lvl w:ilvl="0">
      <w:start w:val="1"/>
      <w:numFmt w:val="decimal"/>
      <w:pStyle w:val="berschrift1"/>
      <w:lvlText w:val="%1.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berschrift2"/>
      <w:lvlText w:val="%1.%2"/>
      <w:lvlJc w:val="left"/>
      <w:pPr>
        <w:ind w:left="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4F81BD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3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10"/>
  </w:num>
  <w:num w:numId="10">
    <w:abstractNumId w:val="13"/>
  </w:num>
  <w:num w:numId="11">
    <w:abstractNumId w:val="12"/>
  </w:num>
  <w:num w:numId="12">
    <w:abstractNumId w:val="3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0E"/>
    <w:rsid w:val="0011406B"/>
    <w:rsid w:val="00137862"/>
    <w:rsid w:val="00150922"/>
    <w:rsid w:val="001550BE"/>
    <w:rsid w:val="0016346A"/>
    <w:rsid w:val="001A572D"/>
    <w:rsid w:val="001D3455"/>
    <w:rsid w:val="002118EF"/>
    <w:rsid w:val="00297A71"/>
    <w:rsid w:val="002D34F4"/>
    <w:rsid w:val="00305280"/>
    <w:rsid w:val="00381B3F"/>
    <w:rsid w:val="003A1344"/>
    <w:rsid w:val="004069CE"/>
    <w:rsid w:val="00424541"/>
    <w:rsid w:val="00450495"/>
    <w:rsid w:val="00451162"/>
    <w:rsid w:val="00491612"/>
    <w:rsid w:val="004931CB"/>
    <w:rsid w:val="004D0634"/>
    <w:rsid w:val="004D1A98"/>
    <w:rsid w:val="004E04E4"/>
    <w:rsid w:val="004F7CDD"/>
    <w:rsid w:val="006002E2"/>
    <w:rsid w:val="00633EEA"/>
    <w:rsid w:val="006352D3"/>
    <w:rsid w:val="00694AB0"/>
    <w:rsid w:val="00697094"/>
    <w:rsid w:val="007B0EA0"/>
    <w:rsid w:val="007C0CDA"/>
    <w:rsid w:val="007E7B98"/>
    <w:rsid w:val="00812C65"/>
    <w:rsid w:val="0083783C"/>
    <w:rsid w:val="00845E36"/>
    <w:rsid w:val="00873283"/>
    <w:rsid w:val="00874B1E"/>
    <w:rsid w:val="008C66F9"/>
    <w:rsid w:val="008D240E"/>
    <w:rsid w:val="0091270F"/>
    <w:rsid w:val="00921B20"/>
    <w:rsid w:val="009437FF"/>
    <w:rsid w:val="0097756C"/>
    <w:rsid w:val="009927BD"/>
    <w:rsid w:val="009D0A6D"/>
    <w:rsid w:val="00B00830"/>
    <w:rsid w:val="00B45AD1"/>
    <w:rsid w:val="00B62BEA"/>
    <w:rsid w:val="00B724A9"/>
    <w:rsid w:val="00BC7629"/>
    <w:rsid w:val="00C1020C"/>
    <w:rsid w:val="00C1448B"/>
    <w:rsid w:val="00C22CBC"/>
    <w:rsid w:val="00C25F0A"/>
    <w:rsid w:val="00C30DA7"/>
    <w:rsid w:val="00C438FF"/>
    <w:rsid w:val="00C51F02"/>
    <w:rsid w:val="00C56898"/>
    <w:rsid w:val="00C61AD8"/>
    <w:rsid w:val="00CB2639"/>
    <w:rsid w:val="00CB7E55"/>
    <w:rsid w:val="00CC23C8"/>
    <w:rsid w:val="00CC6158"/>
    <w:rsid w:val="00CD74C2"/>
    <w:rsid w:val="00D35B78"/>
    <w:rsid w:val="00D70F71"/>
    <w:rsid w:val="00E74303"/>
    <w:rsid w:val="00E842FD"/>
    <w:rsid w:val="00EA43EC"/>
    <w:rsid w:val="00ED7F10"/>
    <w:rsid w:val="00F51C3F"/>
    <w:rsid w:val="00F769AE"/>
    <w:rsid w:val="00FB282D"/>
    <w:rsid w:val="00FB3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5246E78E-AB99-406E-9394-67DC9E3BE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438FF"/>
    <w:pPr>
      <w:spacing w:after="206" w:line="269" w:lineRule="auto"/>
      <w:ind w:left="718" w:hanging="10"/>
    </w:pPr>
    <w:rPr>
      <w:rFonts w:ascii="Calibri" w:eastAsia="Calibri" w:hAnsi="Calibri" w:cs="Calibri"/>
      <w:color w:val="000000"/>
    </w:rPr>
  </w:style>
  <w:style w:type="paragraph" w:styleId="berschrift1">
    <w:name w:val="heading 1"/>
    <w:next w:val="Standard"/>
    <w:link w:val="berschrift1Zchn"/>
    <w:uiPriority w:val="9"/>
    <w:qFormat/>
    <w:rsid w:val="00C438FF"/>
    <w:pPr>
      <w:keepNext/>
      <w:keepLines/>
      <w:numPr>
        <w:numId w:val="4"/>
      </w:numPr>
      <w:spacing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berschrift2">
    <w:name w:val="heading 2"/>
    <w:next w:val="Standard"/>
    <w:link w:val="berschrift2Zchn"/>
    <w:uiPriority w:val="9"/>
    <w:unhideWhenUsed/>
    <w:qFormat/>
    <w:rsid w:val="00C438FF"/>
    <w:pPr>
      <w:keepNext/>
      <w:keepLines/>
      <w:numPr>
        <w:ilvl w:val="1"/>
        <w:numId w:val="4"/>
      </w:numPr>
      <w:spacing w:after="0"/>
      <w:ind w:left="10" w:hanging="10"/>
      <w:outlineLvl w:val="1"/>
    </w:pPr>
    <w:rPr>
      <w:rFonts w:ascii="Cambria" w:eastAsia="Cambria" w:hAnsi="Cambria" w:cs="Cambria"/>
      <w:b/>
      <w:color w:val="4F81BD"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sid w:val="00C438FF"/>
    <w:rPr>
      <w:rFonts w:ascii="Cambria" w:eastAsia="Cambria" w:hAnsi="Cambria" w:cs="Cambria"/>
      <w:b/>
      <w:color w:val="4F81BD"/>
      <w:sz w:val="26"/>
    </w:rPr>
  </w:style>
  <w:style w:type="character" w:customStyle="1" w:styleId="berschrift1Zchn">
    <w:name w:val="Überschrift 1 Zchn"/>
    <w:link w:val="berschrift1"/>
    <w:rsid w:val="00C438FF"/>
    <w:rPr>
      <w:rFonts w:ascii="Cambria" w:eastAsia="Cambria" w:hAnsi="Cambria" w:cs="Cambria"/>
      <w:b/>
      <w:color w:val="365F91"/>
      <w:sz w:val="28"/>
    </w:rPr>
  </w:style>
  <w:style w:type="paragraph" w:styleId="Verzeichnis1">
    <w:name w:val="toc 1"/>
    <w:hidden/>
    <w:uiPriority w:val="39"/>
    <w:rsid w:val="00C438FF"/>
    <w:pPr>
      <w:spacing w:after="110" w:line="269" w:lineRule="auto"/>
      <w:ind w:left="25" w:right="30" w:hanging="10"/>
    </w:pPr>
    <w:rPr>
      <w:rFonts w:ascii="Calibri" w:eastAsia="Calibri" w:hAnsi="Calibri" w:cs="Calibri"/>
      <w:color w:val="000000"/>
    </w:rPr>
  </w:style>
  <w:style w:type="paragraph" w:styleId="Verzeichnis2">
    <w:name w:val="toc 2"/>
    <w:hidden/>
    <w:uiPriority w:val="39"/>
    <w:rsid w:val="00C438FF"/>
    <w:pPr>
      <w:spacing w:after="109" w:line="269" w:lineRule="auto"/>
      <w:ind w:left="246" w:right="30" w:hanging="10"/>
    </w:pPr>
    <w:rPr>
      <w:rFonts w:ascii="Calibri" w:eastAsia="Calibri" w:hAnsi="Calibri" w:cs="Calibri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D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5B78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D35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5B78"/>
    <w:rPr>
      <w:rFonts w:ascii="Calibri" w:eastAsia="Calibri" w:hAnsi="Calibri" w:cs="Calibri"/>
      <w:color w:val="000000"/>
    </w:rPr>
  </w:style>
  <w:style w:type="character" w:styleId="Hyperlink">
    <w:name w:val="Hyperlink"/>
    <w:basedOn w:val="Absatz-Standardschriftart"/>
    <w:uiPriority w:val="99"/>
    <w:unhideWhenUsed/>
    <w:rsid w:val="0042454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4069CE"/>
    <w:pPr>
      <w:ind w:left="720"/>
      <w:contextualSpacing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B263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51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51F02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30C3B-5C4A-49A3-AA0E-AF1ADE100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1842</Words>
  <Characters>11609</Characters>
  <Application>Microsoft Office Word</Application>
  <DocSecurity>0</DocSecurity>
  <Lines>96</Lines>
  <Paragraphs>26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manenti</dc:creator>
  <cp:lastModifiedBy>Stephan Rinner </cp:lastModifiedBy>
  <cp:revision>3</cp:revision>
  <dcterms:created xsi:type="dcterms:W3CDTF">2024-04-03T07:34:00Z</dcterms:created>
  <dcterms:modified xsi:type="dcterms:W3CDTF">2024-04-03T07:37:00Z</dcterms:modified>
</cp:coreProperties>
</file>